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 xml:space="preserve">空瓶骑士 · UI 与 HUD 清单</w:t>
      </w:r>
    </w:p>
    <w:p>
      <w:pPr>
        <w:spacing w:before="60" w:after="200"/>
        <w:jc w:val="center"/>
      </w:pPr>
      <w:r>
        <w:rPr>
          <w:color w:val="595959"/>
          <w:sz w:val="20"/>
          <w:szCs w:val="20"/>
        </w:rPr>
        <w:t xml:space="preserve">模块 5 / 7 ｜ 给程序与 UI 美术 ｜ 数值另行调整</w:t>
      </w:r>
    </w:p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一、说明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7872"/>
      </w:tblGrid>
      <w:tr>
        <w:trPr>
          <w:tblHeader/>
        </w:trPr>
        <w:tc>
          <w:tcPr>
            <w:tcW w:w="172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w="7872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适用范围</w:t>
            </w:r>
          </w:p>
        </w:tc>
        <w:tc>
          <w:tcPr>
            <w:tcW w:w="787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常驻 HUD、战斗内提示、全屏界面、UI 资源需求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界面数量</w:t>
            </w:r>
          </w:p>
        </w:tc>
        <w:tc>
          <w:tcPr>
            <w:tcW w:w="787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只有菜单与商店两个界面；没有任务窗口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任务显示</w:t>
            </w:r>
          </w:p>
        </w:tc>
        <w:tc>
          <w:tcPr>
            <w:tcW w:w="787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任务只在 HUD 显示一行文字，不可点击，完成时文字更新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二、常驻 HUD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1920"/>
        <w:gridCol w:w="2880"/>
        <w:gridCol w:w="3456"/>
      </w:tblGrid>
      <w:tr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元素</w:t>
            </w:r>
          </w:p>
        </w:tc>
        <w:tc>
          <w:tcPr>
            <w:tcW w:w="19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w="288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w="345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血量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左上角</w:t>
            </w:r>
          </w:p>
        </w:tc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血量瓶轮廓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国窖形态下同时作为红温值显示，轮廓颜色随红温变化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道具栏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左上角 · 血量下方</w:t>
            </w:r>
          </w:p>
        </w:tc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已获得道具的图标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道具没有数量上限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任务文字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左上角 · 血量与道具下方</w:t>
            </w:r>
          </w:p>
        </w:tc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一行主线目标文字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只有主线；不可点击；与流程基本重合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液体槽小球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技能栏上方</w:t>
            </w:r>
          </w:p>
        </w:tc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两个小球，显示切换图标与被动图标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用来代替被动图标，形态上可理解为雪人状小球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技能栏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屏幕下方</w:t>
            </w:r>
          </w:p>
        </w:tc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J 普攻、K 技能、Q 近战 / 远战模组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K 的技能内容随所装配液体变化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瓶盖数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左上角数值区</w:t>
            </w:r>
          </w:p>
        </w:tc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当前持有瓶盖数量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与血量、道具同区，具体位置可调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位置地图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右上角</w:t>
            </w:r>
          </w:p>
        </w:tc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当前区域与自身位置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常驻，不可缩放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方向箭头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场景内</w:t>
            </w:r>
          </w:p>
        </w:tc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指向当前目标或推进方向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与任务文字配合使用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三、战斗内提示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2304"/>
        <w:gridCol w:w="5568"/>
      </w:tblGrid>
      <w:tr>
        <w:trPr>
          <w:tblHeader/>
        </w:trPr>
        <w:tc>
          <w:tcPr>
            <w:tcW w:w="172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元素</w:t>
            </w:r>
          </w:p>
        </w:tc>
        <w:tc>
          <w:tcPr>
            <w:tcW w:w="2304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触发时机</w:t>
            </w:r>
          </w:p>
        </w:tc>
        <w:tc>
          <w:tcPr>
            <w:tcW w:w="556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BOSS 血条</w:t>
            </w:r>
          </w:p>
        </w:tc>
        <w:tc>
          <w:tcPr>
            <w:tcW w:w="230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BOSS 战开始时</w:t>
            </w:r>
          </w:p>
        </w:tc>
        <w:tc>
          <w:tcPr>
            <w:tcW w:w="55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BOSS 名称与血量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状态图标</w:t>
            </w:r>
          </w:p>
        </w:tc>
        <w:tc>
          <w:tcPr>
            <w:tcW w:w="230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状态生效时</w:t>
            </w:r>
          </w:p>
        </w:tc>
        <w:tc>
          <w:tcPr>
            <w:tcW w:w="55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冰冻、红温值、冷静、涌动、酒雾、亡语、火路、击杀增益、蓄力、速度增伤、减速、技能加速、麻痹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技能进度</w:t>
            </w:r>
          </w:p>
        </w:tc>
        <w:tc>
          <w:tcPr>
            <w:tcW w:w="230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国窖形态</w:t>
            </w:r>
          </w:p>
        </w:tc>
        <w:tc>
          <w:tcPr>
            <w:tcW w:w="55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红温值积攒进度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液体切换反馈</w:t>
            </w:r>
          </w:p>
        </w:tc>
        <w:tc>
          <w:tcPr>
            <w:tcW w:w="230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按 Tab 切换时</w:t>
            </w:r>
          </w:p>
        </w:tc>
        <w:tc>
          <w:tcPr>
            <w:tcW w:w="55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当前液体形态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命中反馈</w:t>
            </w:r>
          </w:p>
        </w:tc>
        <w:tc>
          <w:tcPr>
            <w:tcW w:w="230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命中或被命中时</w:t>
            </w:r>
          </w:p>
        </w:tc>
        <w:tc>
          <w:tcPr>
            <w:tcW w:w="55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伤害数字与命中提示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四、全屏界面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2112"/>
        <w:gridCol w:w="2688"/>
        <w:gridCol w:w="3264"/>
      </w:tblGrid>
      <w:tr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界面</w:t>
            </w:r>
          </w:p>
        </w:tc>
        <w:tc>
          <w:tcPr>
            <w:tcW w:w="2112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打开方式</w:t>
            </w:r>
          </w:p>
        </w:tc>
        <w:tc>
          <w:tcPr>
            <w:tcW w:w="268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w="3264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菜单</w:t>
            </w:r>
          </w:p>
        </w:tc>
        <w:tc>
          <w:tcPr>
            <w:tcW w:w="211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Esc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设置等</w:t>
            </w:r>
          </w:p>
        </w:tc>
        <w:tc>
          <w:tcPr>
            <w:tcW w:w="32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唯一的全屏界面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商店界面</w:t>
            </w:r>
          </w:p>
        </w:tc>
        <w:tc>
          <w:tcPr>
            <w:tcW w:w="211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与无盖者交互（F）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商品列表、价格、持有瓶盖、兑换</w:t>
            </w:r>
          </w:p>
        </w:tc>
        <w:tc>
          <w:tcPr>
            <w:tcW w:w="32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厨房抽屉区 / 超市收银台 / 超市货架夹层共用同一套界面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任务窗口</w:t>
            </w:r>
          </w:p>
        </w:tc>
        <w:tc>
          <w:tcPr>
            <w:tcW w:w="211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没有</w:t>
            </w:r>
          </w:p>
        </w:tc>
        <w:tc>
          <w:tcPr>
            <w:tcW w:w="32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任务只在 HUD 显示文字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五、UI 资源需求（给美术）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112"/>
        <w:gridCol w:w="7488"/>
      </w:tblGrid>
      <w:tr>
        <w:trPr>
          <w:tblHeader/>
        </w:trPr>
        <w:tc>
          <w:tcPr>
            <w:tcW w:w="2112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资源</w:t>
            </w:r>
          </w:p>
        </w:tc>
        <w:tc>
          <w:tcPr>
            <w:tcW w:w="748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数量 / 内容</w:t>
            </w:r>
          </w:p>
        </w:tc>
      </w:tr>
      <w:tr>
        <w:tc>
          <w:tcPr>
            <w:tcW w:w="211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液体图标</w:t>
            </w:r>
          </w:p>
        </w:tc>
        <w:tc>
          <w:tcPr>
            <w:tcW w:w="74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6 种液体（国窖、快乐水、料酒、三拳、雷碧、冰美式），每种含主形态与被动两种状态</w:t>
            </w:r>
          </w:p>
        </w:tc>
      </w:tr>
      <w:tr>
        <w:tc>
          <w:tcPr>
            <w:tcW w:w="211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道具图标</w:t>
            </w:r>
          </w:p>
        </w:tc>
        <w:tc>
          <w:tcPr>
            <w:tcW w:w="74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 8 件（含免费吸管）+ 超市 8 件（含免费曼妥思）+ 质变 3 件</w:t>
            </w:r>
          </w:p>
        </w:tc>
      </w:tr>
      <w:tr>
        <w:tc>
          <w:tcPr>
            <w:tcW w:w="211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状态图标</w:t>
            </w:r>
          </w:p>
        </w:tc>
        <w:tc>
          <w:tcPr>
            <w:tcW w:w="74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冰冻、红温值、冷静、涌动、酒雾、亡语、火路、击杀增益、蓄力、速度增伤、减速、技能加速、麻痹</w:t>
            </w:r>
          </w:p>
        </w:tc>
      </w:tr>
      <w:tr>
        <w:tc>
          <w:tcPr>
            <w:tcW w:w="211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按键图标</w:t>
            </w:r>
          </w:p>
        </w:tc>
        <w:tc>
          <w:tcPr>
            <w:tcW w:w="74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WASD、J、K、Q、Tab、F、长按空格、长按 X、Esc</w:t>
            </w:r>
          </w:p>
        </w:tc>
      </w:tr>
      <w:tr>
        <w:tc>
          <w:tcPr>
            <w:tcW w:w="211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数值显示</w:t>
            </w:r>
          </w:p>
        </w:tc>
        <w:tc>
          <w:tcPr>
            <w:tcW w:w="74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血量、瓶盖</w:t>
            </w:r>
          </w:p>
        </w:tc>
      </w:tr>
      <w:tr>
        <w:tc>
          <w:tcPr>
            <w:tcW w:w="211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引导箭头</w:t>
            </w:r>
          </w:p>
        </w:tc>
        <w:tc>
          <w:tcPr>
            <w:tcW w:w="74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场景内的 3D 箭头指示</w:t>
            </w:r>
          </w:p>
        </w:tc>
      </w:tr>
    </w:tbl>
    <w:sectPr>
      <w:pgSz w:w="11906" w:h="16838"/>
      <w:pgMar w:top="1134" w:right="1134" w:bottom="1134" w:left="1134" w:header="851" w:footer="992" w:gutter="0"/>
      <w:cols w:space="425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eastAsia="微软雅黑" w:hAnsi="微软雅黑" w:cs="微软雅黑"/>
        <w:sz w:val="21"/>
        <w:szCs w:val="21"/>
      </w:rPr>
    </w:rPrDefault>
    <w:pPrDefault>
      <w:pPr>
        <w:spacing w:line="30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05_UI与HUD清单.docx</dc:title>
  <dc:creator>策划 / AI 整理</dc:creator>
</cp:coreProperties>
</file>