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Evaluation Warning: The document was created with Spire.Doc for .NET.</w:t>
      </w:r>
    </w:p>
    <w:p>
      <w:pPr>
        <w:numPr>
          <w:ilvl w:val="0"/>
          <w:numId w:val="11"/>
        </w:numPr>
        <w:jc w:val="both"/>
        <w:rPr>
          <w:b/>
        </w:rPr>
      </w:pPr>
      <w:r w:rsidRPr="00D915BE">
        <w:rPr>
          <w:b/>
        </w:rPr>
        <w:t xml:space="preserve">OBJECTIVE:</w:t>
      </w:r>
      <w:r w:rsidRPr="00D915BE">
        <w:rPr/>
        <w:t xml:space="preserve"> </w:t>
      </w:r>
    </w:p>
    <w:p>
      <w:pPr>
        <w:ind w:left="810"/>
        <w:jc w:val="both"/>
        <w:rPr/>
      </w:pPr>
      <w:r w:rsidRPr="00D915BE">
        <w:rPr/>
        <w:t xml:space="preserve">To provide a procedure for Risk Management by Failure Mode, Effects and Criticality Analysis.</w:t>
      </w:r>
    </w:p>
    <w:p>
      <w:pPr>
        <w:ind w:left="810"/>
        <w:jc w:val="both"/>
        <w:rPr>
          <w:sz w:val="14"/>
        </w:rPr>
      </w:pPr>
    </w:p>
    <w:p>
      <w:pPr>
        <w:numPr>
          <w:ilvl w:val="0"/>
          <w:numId w:val="11"/>
        </w:numPr>
        <w:jc w:val="both"/>
        <w:rPr>
          <w:b/>
        </w:rPr>
      </w:pPr>
      <w:r w:rsidRPr="00D915BE">
        <w:rPr>
          <w:b/>
        </w:rPr>
        <w:t xml:space="preserve">SCOPE:</w:t>
      </w:r>
    </w:p>
    <w:p>
      <w:pPr>
        <w:tabs>
          <w:tab w:val="num" w:pos="810"/>
        </w:tabs>
        <w:ind w:left="810"/>
        <w:jc w:val="both"/>
        <w:rPr>
          <w:bCs/>
        </w:rPr>
      </w:pPr>
      <w:r w:rsidRPr="00D915BE">
        <w:rPr/>
        <w:t xml:space="preserve">Applicable to different aspects of pharmaceutical quality like development, manufacturing, testing, distribution, inspection and submission/review processes throughout the life cycle of drug substance, drug products including equipment, facilities, system, raw material, solvents, packaging, labeling and manufacturing operations which are likely to affect the product or process and any other activity which is directly or indirectly affecting product quality of </w:t>
      </w:r>
      <w:r w:rsidRPr="00D915BE">
        <w:rPr>
          <w:bCs/>
        </w:rPr>
        <w:t xml:space="preserve">Accent Pharmaceuticals &amp; Diagn</w:t>
      </w:r>
      <w:r>
        <w:rPr>
          <w:bCs/>
        </w:rPr>
        <w:t xml:space="preserve">ostics, forest road, Solan Hima</w:t>
      </w:r>
      <w:r w:rsidRPr="00D915BE">
        <w:rPr>
          <w:bCs/>
        </w:rPr>
        <w:t xml:space="preserve">chal Pradesh (India).  </w:t>
      </w:r>
    </w:p>
    <w:p>
      <w:pPr>
        <w:numPr>
          <w:ilvl w:val="0"/>
          <w:numId w:val="11"/>
        </w:numPr>
        <w:jc w:val="both"/>
        <w:rPr>
          <w:b/>
        </w:rPr>
      </w:pPr>
      <w:r w:rsidRPr="00D915BE">
        <w:rPr>
          <w:b/>
        </w:rPr>
        <w:t xml:space="preserve">RESPONSIBILITY:</w:t>
      </w:r>
    </w:p>
    <w:tbl>
      <w:tblPr>
        <w:tblStyle w:val="NormalTable"/>
        <w:tblW w:w="7848"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010"/>
      </w:tblGrid>
      <w:tr w:rsidTr="00583576">
        <w:trPr>
          <w:trHeight w:val="46"/>
          <w:tblHeader/>
        </w:trPr>
        <w:tc>
          <w:tcPr>
            <w:tcW w:w="1838" w:type="dxa"/>
          </w:tcPr>
          <w:p>
            <w:pPr>
              <w:pStyle w:val="ListParagraph"/>
              <w:ind w:left="0"/>
              <w:jc w:val="both"/>
              <w:rPr>
                <w:b/>
              </w:rPr>
            </w:pPr>
            <w:r w:rsidRPr="00D915BE">
              <w:rPr>
                <w:b/>
              </w:rPr>
              <w:t xml:space="preserve">Designation</w:t>
            </w:r>
          </w:p>
        </w:tc>
        <w:tc>
          <w:tcPr>
            <w:tcW w:w="6010" w:type="dxa"/>
          </w:tcPr>
          <w:p>
            <w:pPr>
              <w:pStyle w:val="ListParagraph"/>
              <w:ind w:left="0"/>
              <w:jc w:val="both"/>
              <w:rPr>
                <w:b/>
              </w:rPr>
            </w:pPr>
            <w:r w:rsidRPr="00D915BE">
              <w:rPr>
                <w:b/>
              </w:rPr>
              <w:t xml:space="preserve">Responsibilities</w:t>
            </w:r>
          </w:p>
        </w:tc>
      </w:tr>
      <w:tr w:rsidTr="00583576">
        <w:trPr>
          <w:trHeight w:val="145"/>
        </w:trPr>
        <w:tc>
          <w:tcPr>
            <w:tcW w:w="1838" w:type="dxa"/>
          </w:tcPr>
          <w:p>
            <w:pPr>
              <w:pStyle w:val="ListParagraph"/>
              <w:tabs>
                <w:tab w:val="center" w:pos="930"/>
              </w:tabs>
              <w:ind w:left="0"/>
              <w:contextualSpacing/>
              <w:jc w:val="both"/>
              <w:rPr>
                <w:color w:val="000000"/>
              </w:rPr>
            </w:pPr>
            <w:r w:rsidRPr="00D915BE">
              <w:rPr/>
              <w:t xml:space="preserve">Head – QA / Designee</w:t>
            </w:r>
          </w:p>
        </w:tc>
        <w:tc>
          <w:tcPr>
            <w:tcW w:w="6010" w:type="dxa"/>
          </w:tcPr>
          <w:p>
            <w:pPr>
              <w:numPr>
                <w:ilvl w:val="0"/>
                <w:numId w:val="7"/>
              </w:numPr>
              <w:ind w:left="342"/>
              <w:jc w:val="both"/>
              <w:rPr/>
            </w:pPr>
            <w:r w:rsidRPr="00D915BE">
              <w:rPr/>
              <w:t xml:space="preserve">Responsible for coordinating quality risk management across various functions and departments of the organization.</w:t>
            </w:r>
          </w:p>
          <w:p>
            <w:pPr>
              <w:numPr>
                <w:ilvl w:val="0"/>
                <w:numId w:val="7"/>
              </w:numPr>
              <w:ind w:left="342"/>
              <w:jc w:val="both"/>
              <w:rPr/>
            </w:pPr>
            <w:r>
              <w:t xml:space="preserve">Formation of FME</w:t>
            </w:r>
            <w:r w:rsidRPr="00D915BE">
              <w:rPr/>
              <w:t xml:space="preserve">A team and team leader.</w:t>
            </w:r>
          </w:p>
          <w:p>
            <w:pPr>
              <w:numPr>
                <w:ilvl w:val="0"/>
                <w:numId w:val="7"/>
              </w:numPr>
              <w:ind w:left="342"/>
              <w:jc w:val="both"/>
              <w:rPr/>
            </w:pPr>
            <w:r w:rsidRPr="00D915BE">
              <w:rPr/>
              <w:t xml:space="preserve">Responsible to review, e</w:t>
            </w:r>
            <w:r>
              <w:t xml:space="preserve">valuate, advice and approve FME</w:t>
            </w:r>
            <w:r w:rsidRPr="00D915BE">
              <w:rPr/>
              <w:t xml:space="preserve">A and corrective action and preventive action generat</w:t>
            </w:r>
            <w:r>
              <w:t xml:space="preserve">ed by FME</w:t>
            </w:r>
            <w:r w:rsidRPr="00D915BE">
              <w:rPr/>
              <w:t xml:space="preserve">A team.</w:t>
            </w:r>
          </w:p>
        </w:tc>
      </w:tr>
      <w:tr w:rsidTr="00583576">
        <w:trPr>
          <w:trHeight w:val="145"/>
        </w:trPr>
        <w:tc>
          <w:tcPr>
            <w:tcW w:w="1838" w:type="dxa"/>
          </w:tcPr>
          <w:p>
            <w:pPr>
              <w:jc w:val="both"/>
              <w:rPr/>
            </w:pPr>
            <w:r>
              <w:t xml:space="preserve">FME</w:t>
            </w:r>
            <w:r w:rsidRPr="00D915BE">
              <w:rPr/>
              <w:t xml:space="preserve">A Team</w:t>
            </w:r>
          </w:p>
        </w:tc>
        <w:tc>
          <w:tcPr>
            <w:tcW w:w="6010" w:type="dxa"/>
          </w:tcPr>
          <w:p>
            <w:pPr>
              <w:numPr>
                <w:ilvl w:val="0"/>
                <w:numId w:val="7"/>
              </w:numPr>
              <w:ind w:left="342"/>
              <w:jc w:val="both"/>
              <w:rPr/>
            </w:pPr>
            <w:r w:rsidRPr="00D915BE">
              <w:rPr/>
              <w:t xml:space="preserve">Identifying all potential failures with respect to equipment, facilities, manufacturing process, packing, system and personnel including pertinent assumption identifying the potential for risk.</w:t>
            </w:r>
          </w:p>
          <w:p>
            <w:pPr>
              <w:numPr>
                <w:ilvl w:val="0"/>
                <w:numId w:val="7"/>
              </w:numPr>
              <w:ind w:left="342"/>
              <w:jc w:val="both"/>
              <w:rPr/>
            </w:pPr>
            <w:r w:rsidRPr="00D915BE">
              <w:rPr/>
              <w:t xml:space="preserve">Preparation of action plan in case of higher RPN and risk communication to Unit QA head and Unit head.</w:t>
            </w:r>
          </w:p>
          <w:p>
            <w:pPr>
              <w:numPr>
                <w:ilvl w:val="0"/>
                <w:numId w:val="7"/>
              </w:numPr>
              <w:ind w:left="342"/>
              <w:jc w:val="both"/>
              <w:rPr/>
            </w:pPr>
            <w:r w:rsidRPr="00D915BE">
              <w:rPr/>
              <w:t xml:space="preserve">Assessing the adequacy of existing control measures.</w:t>
            </w:r>
          </w:p>
          <w:p>
            <w:pPr>
              <w:numPr>
                <w:ilvl w:val="0"/>
                <w:numId w:val="7"/>
              </w:numPr>
              <w:ind w:left="342"/>
              <w:jc w:val="both"/>
              <w:rPr/>
            </w:pPr>
            <w:r w:rsidRPr="00D915BE">
              <w:rPr/>
              <w:t xml:space="preserve">Specify timelines, deliverables and appropriate level of decision making for the risk management process.</w:t>
            </w:r>
          </w:p>
          <w:p>
            <w:pPr>
              <w:numPr>
                <w:ilvl w:val="0"/>
                <w:numId w:val="7"/>
              </w:numPr>
              <w:ind w:left="342"/>
              <w:jc w:val="both"/>
              <w:rPr/>
            </w:pPr>
            <w:r w:rsidRPr="00D915BE">
              <w:rPr/>
              <w:t xml:space="preserve">Specify timelines, deliverables and appropriate level of decision making for the </w:t>
            </w:r>
            <w:r w:rsidRPr="00D915BE">
              <w:rPr/>
              <w:t xml:space="preserve">risk  management</w:t>
            </w:r>
            <w:r w:rsidRPr="00D915BE">
              <w:rPr/>
              <w:t xml:space="preserve"> process</w:t>
            </w:r>
          </w:p>
          <w:p>
            <w:pPr>
              <w:numPr>
                <w:ilvl w:val="0"/>
                <w:numId w:val="7"/>
              </w:numPr>
              <w:ind w:left="342"/>
              <w:jc w:val="both"/>
              <w:rPr/>
            </w:pPr>
            <w:r w:rsidRPr="00D915BE">
              <w:rPr/>
              <w:t xml:space="preserve">Performing periodic risk assessment.</w:t>
            </w:r>
          </w:p>
        </w:tc>
      </w:tr>
    </w:tbl>
    <w:p>
      <w:pPr>
        <w:numPr>
          <w:ilvl w:val="0"/>
          <w:numId w:val="11"/>
        </w:numPr>
        <w:jc w:val="both"/>
        <w:rPr/>
      </w:pPr>
      <w:r w:rsidRPr="00D915BE">
        <w:rPr>
          <w:b/>
        </w:rPr>
        <w:t xml:space="preserve">ACCOUNTABILITY:</w:t>
      </w:r>
      <w:r w:rsidRPr="00D915BE">
        <w:rPr/>
        <w:t xml:space="preserve"> </w:t>
      </w:r>
    </w:p>
    <w:p>
      <w:pPr>
        <w:ind w:left="810"/>
        <w:jc w:val="both"/>
        <w:rPr/>
      </w:pPr>
      <w:r w:rsidRPr="00D915BE">
        <w:rPr/>
        <w:t xml:space="preserve">Head QA</w:t>
      </w:r>
    </w:p>
    <w:p>
      <w:pPr>
        <w:ind w:left="810"/>
        <w:jc w:val="both"/>
        <w:rPr>
          <w:sz w:val="18"/>
        </w:rPr>
      </w:pPr>
    </w:p>
    <w:p>
      <w:pPr>
        <w:numPr>
          <w:ilvl w:val="0"/>
          <w:numId w:val="11"/>
        </w:numPr>
        <w:jc w:val="both"/>
        <w:rPr>
          <w:b/>
        </w:rPr>
      </w:pPr>
      <w:r w:rsidRPr="00D915BE">
        <w:rPr>
          <w:b/>
        </w:rPr>
        <w:t xml:space="preserve">PROCEDURE:</w:t>
      </w:r>
    </w:p>
    <w:p>
      <w:pPr>
        <w:numPr>
          <w:ilvl w:val="0"/>
          <w:numId w:val="12"/>
        </w:numPr>
        <w:tabs>
          <w:tab w:val="left" w:pos="810"/>
        </w:tabs>
        <w:ind w:left="810" w:firstLine="0"/>
        <w:jc w:val="both"/>
        <w:rPr>
          <w:b/>
        </w:rPr>
      </w:pPr>
      <w:r w:rsidRPr="00D915BE">
        <w:rPr>
          <w:b/>
          <w:bCs/>
        </w:rPr>
        <w:t xml:space="preserve">Definitions</w:t>
      </w:r>
    </w:p>
    <w:p>
      <w:pPr>
        <w:numPr>
          <w:ilvl w:val="2"/>
          <w:numId w:val="11"/>
        </w:numPr>
        <w:tabs>
          <w:tab w:val="clear" w:pos="2070"/>
          <w:tab w:val="left" w:pos="630"/>
        </w:tabs>
        <w:ind w:left="1440" w:hanging="630"/>
        <w:jc w:val="both"/>
        <w:rPr>
          <w:b/>
        </w:rPr>
      </w:pPr>
      <w:r w:rsidRPr="00D915BE">
        <w:rPr>
          <w:b/>
        </w:rPr>
        <w:t xml:space="preserve">Failure Mode: </w:t>
      </w:r>
      <w:r w:rsidRPr="00D915BE">
        <w:rPr/>
        <w:t xml:space="preserve">Different ways that a process or sub-process can fail to provide the anticipated result.</w:t>
      </w:r>
    </w:p>
    <w:p>
      <w:pPr>
        <w:numPr>
          <w:ilvl w:val="2"/>
          <w:numId w:val="11"/>
        </w:numPr>
        <w:tabs>
          <w:tab w:val="clear" w:pos="2070"/>
          <w:tab w:val="left" w:pos="630"/>
        </w:tabs>
        <w:ind w:left="1440" w:hanging="630"/>
        <w:jc w:val="both"/>
        <w:rPr/>
      </w:pPr>
      <w:r w:rsidRPr="00D915BE">
        <w:rPr>
          <w:b/>
        </w:rPr>
        <w:t xml:space="preserve">Failure mode, effec</w:t>
      </w:r>
      <w:r>
        <w:rPr>
          <w:b/>
        </w:rPr>
        <w:t xml:space="preserve">ts and critically analysis (FME</w:t>
      </w:r>
      <w:r w:rsidRPr="00D915BE">
        <w:rPr>
          <w:b/>
        </w:rPr>
        <w:t xml:space="preserve">A): </w:t>
      </w:r>
      <w:r w:rsidRPr="00D915BE">
        <w:rPr/>
        <w:t xml:space="preserve">A systematic method of identifying and preventing product and process problems.</w:t>
      </w:r>
    </w:p>
    <w:p>
      <w:pPr>
        <w:numPr>
          <w:ilvl w:val="2"/>
          <w:numId w:val="11"/>
        </w:numPr>
        <w:tabs>
          <w:tab w:val="clear" w:pos="2070"/>
          <w:tab w:val="left" w:pos="630"/>
          <w:tab w:val="left" w:pos="810"/>
        </w:tabs>
        <w:ind w:left="1440" w:hanging="630"/>
        <w:jc w:val="both"/>
        <w:rPr>
          <w:b/>
        </w:rPr>
      </w:pPr>
      <w:r w:rsidRPr="00D915BE">
        <w:rPr>
          <w:b/>
        </w:rPr>
        <w:t xml:space="preserve">Harm: </w:t>
      </w:r>
      <w:r w:rsidRPr="00D915BE">
        <w:rPr/>
        <w:t xml:space="preserve">Damage to health, including the damage that can occur from loss of product quality or availability.</w:t>
      </w:r>
    </w:p>
    <w:p>
      <w:pPr>
        <w:numPr>
          <w:ilvl w:val="2"/>
          <w:numId w:val="11"/>
        </w:numPr>
        <w:tabs>
          <w:tab w:val="clear" w:pos="2070"/>
          <w:tab w:val="left" w:pos="630"/>
        </w:tabs>
        <w:ind w:left="1710" w:hanging="900"/>
        <w:jc w:val="both"/>
        <w:rPr>
          <w:b/>
        </w:rPr>
      </w:pPr>
      <w:r w:rsidRPr="00D915BE">
        <w:rPr>
          <w:b/>
        </w:rPr>
        <w:t xml:space="preserve">Hazard: </w:t>
      </w:r>
      <w:r w:rsidRPr="00D915BE">
        <w:rPr/>
        <w:t xml:space="preserve">The potential source of harm</w:t>
      </w:r>
    </w:p>
    <w:p>
      <w:pPr>
        <w:numPr>
          <w:ilvl w:val="2"/>
          <w:numId w:val="11"/>
        </w:numPr>
        <w:tabs>
          <w:tab w:val="clear" w:pos="2070"/>
          <w:tab w:val="left" w:pos="1440"/>
        </w:tabs>
        <w:ind w:left="1440" w:hanging="630"/>
        <w:jc w:val="both"/>
        <w:rPr/>
      </w:pPr>
      <w:r w:rsidRPr="00D915BE">
        <w:rPr>
          <w:b/>
        </w:rPr>
        <w:t xml:space="preserve">Product Life cycle: </w:t>
      </w:r>
      <w:r w:rsidRPr="00D915BE">
        <w:rPr/>
        <w:t xml:space="preserve">All phases in the life of the product from the initial development through marketing until the product’s discontinuation.</w:t>
      </w:r>
    </w:p>
    <w:p>
      <w:pPr>
        <w:numPr>
          <w:ilvl w:val="2"/>
          <w:numId w:val="11"/>
        </w:numPr>
        <w:tabs>
          <w:tab w:val="clear" w:pos="2070"/>
          <w:tab w:val="left" w:pos="630"/>
        </w:tabs>
        <w:ind w:left="1710" w:hanging="900"/>
        <w:jc w:val="both"/>
        <w:rPr>
          <w:b/>
        </w:rPr>
      </w:pPr>
      <w:r w:rsidRPr="00D915BE">
        <w:rPr>
          <w:b/>
        </w:rPr>
        <w:t xml:space="preserve">Risk: </w:t>
      </w:r>
      <w:r w:rsidRPr="00D915BE">
        <w:rPr/>
        <w:t xml:space="preserve">Combination of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Assessment: </w:t>
      </w:r>
      <w:r w:rsidRPr="00D915BE">
        <w:rPr/>
        <w:t xml:space="preserve">A systematic process of organizing information to support a risk decision to be made within a risk management process. It consists of the </w:t>
      </w:r>
      <w:r w:rsidRPr="00D915BE">
        <w:rPr/>
        <w:t xml:space="preserve">identification of hazards and the analysis and evaluate on of risk associated with exposure to those hazards</w:t>
      </w:r>
    </w:p>
    <w:p>
      <w:pPr>
        <w:numPr>
          <w:ilvl w:val="2"/>
          <w:numId w:val="11"/>
        </w:numPr>
        <w:tabs>
          <w:tab w:val="clear" w:pos="2070"/>
          <w:tab w:val="left" w:pos="1440"/>
        </w:tabs>
        <w:ind w:left="1440" w:hanging="630"/>
        <w:jc w:val="both"/>
        <w:rPr>
          <w:b/>
        </w:rPr>
      </w:pPr>
      <w:r w:rsidRPr="00D915BE">
        <w:rPr>
          <w:b/>
        </w:rPr>
        <w:t xml:space="preserve">Risk control:</w:t>
      </w:r>
      <w:r w:rsidRPr="00D915BE">
        <w:rPr/>
        <w:t xml:space="preserve"> Actions implementing risk and risk management between the decision maker and other stakeholders.</w:t>
      </w:r>
    </w:p>
    <w:p>
      <w:pPr>
        <w:numPr>
          <w:ilvl w:val="2"/>
          <w:numId w:val="11"/>
        </w:numPr>
        <w:tabs>
          <w:tab w:val="clear" w:pos="2070"/>
          <w:tab w:val="left" w:pos="1440"/>
        </w:tabs>
        <w:ind w:left="1440" w:hanging="630"/>
        <w:jc w:val="both"/>
        <w:rPr>
          <w:b/>
        </w:rPr>
      </w:pPr>
      <w:r w:rsidRPr="00D915BE">
        <w:rPr>
          <w:b/>
        </w:rPr>
        <w:t xml:space="preserve">Risk Reduction: </w:t>
      </w:r>
      <w:r w:rsidRPr="00D915BE">
        <w:rPr/>
        <w:t xml:space="preserve">Actions taken to lessen the probability of occurrence of harm and severity of that harm.</w:t>
      </w:r>
    </w:p>
    <w:p>
      <w:pPr>
        <w:numPr>
          <w:ilvl w:val="2"/>
          <w:numId w:val="11"/>
        </w:numPr>
        <w:tabs>
          <w:tab w:val="clear" w:pos="2070"/>
          <w:tab w:val="left" w:pos="1440"/>
        </w:tabs>
        <w:ind w:left="1440" w:hanging="630"/>
        <w:jc w:val="both"/>
        <w:rPr>
          <w:b/>
        </w:rPr>
      </w:pPr>
      <w:r w:rsidRPr="00D915BE">
        <w:rPr>
          <w:b/>
        </w:rPr>
        <w:t xml:space="preserve">Risk Acceptance: </w:t>
      </w:r>
      <w:r w:rsidRPr="00D915BE">
        <w:rPr/>
        <w:t xml:space="preserve">The decision to accept risk.</w:t>
      </w:r>
    </w:p>
    <w:p>
      <w:pPr>
        <w:numPr>
          <w:ilvl w:val="2"/>
          <w:numId w:val="11"/>
        </w:numPr>
        <w:tabs>
          <w:tab w:val="clear" w:pos="2070"/>
          <w:tab w:val="left" w:pos="1440"/>
        </w:tabs>
        <w:ind w:left="1440" w:hanging="630"/>
        <w:jc w:val="both"/>
        <w:rPr>
          <w:b/>
        </w:rPr>
      </w:pPr>
      <w:r w:rsidRPr="00D915BE">
        <w:rPr>
          <w:b/>
        </w:rPr>
        <w:t xml:space="preserve">Risk Review: </w:t>
      </w:r>
      <w:r w:rsidRPr="00D915BE">
        <w:rPr/>
        <w:t xml:space="preserve">Review or monitoring of output/results of the risk management process considering (if </w:t>
      </w:r>
      <w:r w:rsidRPr="00D915BE">
        <w:rPr/>
        <w:t xml:space="preserve">appropriate)   </w:t>
      </w:r>
      <w:r w:rsidRPr="00D915BE">
        <w:rPr/>
        <w:t xml:space="preserve">new knowledge and experience about the risk.</w:t>
      </w:r>
    </w:p>
    <w:p>
      <w:pPr>
        <w:numPr>
          <w:ilvl w:val="2"/>
          <w:numId w:val="11"/>
        </w:numPr>
        <w:tabs>
          <w:tab w:val="clear" w:pos="2070"/>
          <w:tab w:val="left" w:pos="1440"/>
        </w:tabs>
        <w:ind w:left="1440" w:hanging="630"/>
        <w:jc w:val="both"/>
        <w:rPr>
          <w:b/>
        </w:rPr>
      </w:pPr>
      <w:r w:rsidRPr="00D915BE">
        <w:rPr>
          <w:b/>
        </w:rPr>
        <w:t xml:space="preserve">Quality risk management:</w:t>
      </w:r>
      <w:r w:rsidRPr="00D915BE">
        <w:rPr/>
        <w:t xml:space="preserve"> A systematic use of information to identity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Identification: </w:t>
      </w:r>
      <w:r w:rsidRPr="00D915BE">
        <w:rPr/>
        <w:t xml:space="preserve">The systematic use of information to identify potential sources of harm (hazards) referring to the risk question or problem description.</w:t>
      </w:r>
    </w:p>
    <w:p>
      <w:pPr>
        <w:numPr>
          <w:ilvl w:val="2"/>
          <w:numId w:val="11"/>
        </w:numPr>
        <w:tabs>
          <w:tab w:val="clear" w:pos="2070"/>
          <w:tab w:val="left" w:pos="1440"/>
        </w:tabs>
        <w:ind w:left="1440" w:hanging="630"/>
        <w:jc w:val="both"/>
        <w:rPr>
          <w:b/>
        </w:rPr>
      </w:pPr>
      <w:r w:rsidRPr="00D915BE">
        <w:rPr>
          <w:b/>
        </w:rPr>
        <w:t xml:space="preserve">Risk evaluation: </w:t>
      </w:r>
      <w:r w:rsidRPr="00D915BE">
        <w:rPr/>
        <w:t xml:space="preserve">The comparison of the estimated risk to given risk criteria using a quantitative or Qualitative scale to determine the significance of the risk.  </w:t>
      </w:r>
    </w:p>
    <w:p>
      <w:pPr>
        <w:numPr>
          <w:ilvl w:val="2"/>
          <w:numId w:val="11"/>
        </w:numPr>
        <w:tabs>
          <w:tab w:val="clear" w:pos="2070"/>
          <w:tab w:val="left" w:pos="1440"/>
        </w:tabs>
        <w:ind w:left="1440" w:hanging="630"/>
        <w:jc w:val="both"/>
        <w:rPr>
          <w:b/>
        </w:rPr>
      </w:pPr>
      <w:r w:rsidRPr="00D915BE">
        <w:rPr>
          <w:b/>
        </w:rPr>
        <w:t xml:space="preserve"> Risk Priority Number (RPN): </w:t>
      </w:r>
      <w:r w:rsidRPr="00D915BE">
        <w:rPr/>
        <w:t xml:space="preserve">The risk priority number, or RPN, is a numeric assessment of risk assigned to a process, or steps in a process, as part of failure mode, effect</w:t>
      </w:r>
      <w:r>
        <w:t xml:space="preserve">s and criticality analysis (FME</w:t>
      </w:r>
      <w:r w:rsidRPr="00D915BE">
        <w:rPr/>
        <w:t xml:space="preserve">A). Each failure mode gets a numeric score that quantifies likelihood of occurrence, likelihood and detection and severity of impact.</w:t>
      </w:r>
      <w:r w:rsidRPr="00D915BE">
        <w:rPr>
          <w:b/>
        </w:rPr>
        <w:t xml:space="preserve"> </w:t>
      </w:r>
      <w:r w:rsidRPr="00D915BE">
        <w:rPr/>
        <w:t xml:space="preserve">The product of these three scores is the Risk Priority Number (RPN) for that failure mode. RPN: severity rating x occurrence rating x detection rating.</w:t>
      </w:r>
      <w:r w:rsidRPr="00D915BE">
        <w:rPr>
          <w:b/>
        </w:rPr>
        <w:t xml:space="preserve">  </w:t>
      </w:r>
    </w:p>
    <w:p>
      <w:pPr>
        <w:numPr>
          <w:ilvl w:val="2"/>
          <w:numId w:val="11"/>
        </w:numPr>
        <w:tabs>
          <w:tab w:val="clear" w:pos="2070"/>
          <w:tab w:val="left" w:pos="1440"/>
        </w:tabs>
        <w:ind w:left="1710" w:hanging="900"/>
        <w:jc w:val="both"/>
        <w:rPr>
          <w:b/>
        </w:rPr>
      </w:pPr>
      <w:r w:rsidRPr="00D915BE">
        <w:rPr>
          <w:b/>
        </w:rPr>
        <w:t xml:space="preserve">Severity:</w:t>
      </w:r>
      <w:r w:rsidRPr="00D915BE">
        <w:rPr/>
        <w:t xml:space="preserve"> Measure of the possible consequences of the hazard.</w:t>
      </w:r>
    </w:p>
    <w:p>
      <w:pPr>
        <w:numPr>
          <w:ilvl w:val="2"/>
          <w:numId w:val="11"/>
        </w:numPr>
        <w:tabs>
          <w:tab w:val="clear" w:pos="2070"/>
          <w:tab w:val="left" w:pos="1440"/>
        </w:tabs>
        <w:ind w:left="1710" w:hanging="900"/>
        <w:jc w:val="both"/>
        <w:rPr>
          <w:b/>
        </w:rPr>
      </w:pPr>
      <w:r w:rsidRPr="00D915BE">
        <w:rPr>
          <w:b/>
        </w:rPr>
        <w:t xml:space="preserve">Occurrence: </w:t>
      </w:r>
      <w:r w:rsidRPr="00D915BE">
        <w:rPr/>
        <w:t xml:space="preserve">Probability of negative events in a fixed time frame.</w:t>
      </w:r>
    </w:p>
    <w:p>
      <w:pPr>
        <w:numPr>
          <w:ilvl w:val="0"/>
          <w:numId w:val="12"/>
        </w:numPr>
        <w:tabs>
          <w:tab w:val="left" w:pos="1170"/>
          <w:tab w:val="left" w:pos="1440"/>
        </w:tabs>
        <w:ind w:left="1440" w:hanging="630"/>
        <w:jc w:val="both"/>
        <w:rPr>
          <w:b/>
        </w:rPr>
      </w:pPr>
      <w:r>
        <w:rPr>
          <w:b/>
        </w:rPr>
        <w:t xml:space="preserve">     </w:t>
      </w:r>
      <w:r w:rsidRPr="00D915BE">
        <w:rPr>
          <w:b/>
        </w:rPr>
        <w:t xml:space="preserve">Health, Safety and Environment:</w:t>
      </w:r>
      <w:r w:rsidRPr="00D915BE">
        <w:rPr/>
        <w:t xml:space="preserve"> Issues pertaining to Health, Safety and Environment should be</w:t>
      </w:r>
      <w:r>
        <w:t xml:space="preserve"> </w:t>
      </w:r>
      <w:r w:rsidRPr="00D915BE">
        <w:rPr/>
        <w:t xml:space="preserve">given due consideration while carrying out risk assessment.</w:t>
      </w:r>
    </w:p>
    <w:p>
      <w:pPr>
        <w:numPr>
          <w:ilvl w:val="0"/>
          <w:numId w:val="12"/>
        </w:numPr>
        <w:tabs>
          <w:tab w:val="left" w:pos="810"/>
          <w:tab w:val="left" w:pos="1170"/>
        </w:tabs>
        <w:ind w:left="810" w:firstLine="0"/>
        <w:jc w:val="both"/>
        <w:rPr>
          <w:b/>
        </w:rPr>
      </w:pPr>
      <w:r w:rsidRPr="00D915BE">
        <w:rPr>
          <w:b/>
        </w:rPr>
        <w:t xml:space="preserve">Procedure: </w:t>
      </w:r>
    </w:p>
    <w:p>
      <w:pPr>
        <w:pStyle w:val="ListParagraph"/>
        <w:numPr>
          <w:ilvl w:val="0"/>
          <w:numId w:val="13"/>
        </w:numPr>
        <w:tabs>
          <w:tab w:val="left" w:pos="720"/>
        </w:tabs>
        <w:jc w:val="both"/>
        <w:rPr>
          <w:vanish/>
        </w:rPr>
      </w:pPr>
    </w:p>
    <w:p>
      <w:pPr>
        <w:pStyle w:val="ListParagraph"/>
        <w:numPr>
          <w:ilvl w:val="1"/>
          <w:numId w:val="13"/>
        </w:numPr>
        <w:tabs>
          <w:tab w:val="left" w:pos="720"/>
        </w:tabs>
        <w:jc w:val="both"/>
        <w:rPr>
          <w:vanish/>
        </w:rPr>
      </w:pPr>
    </w:p>
    <w:p>
      <w:pPr>
        <w:numPr>
          <w:ilvl w:val="2"/>
          <w:numId w:val="17"/>
        </w:numPr>
        <w:tabs>
          <w:tab w:val="left" w:pos="1350"/>
        </w:tabs>
        <w:ind w:left="1350" w:hanging="540"/>
        <w:jc w:val="both"/>
        <w:rPr/>
      </w:pPr>
      <w:r w:rsidRPr="00D915BE">
        <w:rPr/>
        <w:t xml:space="preserve">Risk to product quality, patient safety and company reputation should be controlled through the implementation of robust quality management system and good manufacturing practices. These should include management controls, validation, internal audits and risk assessment.</w:t>
      </w:r>
    </w:p>
    <w:p>
      <w:pPr>
        <w:numPr>
          <w:ilvl w:val="2"/>
          <w:numId w:val="17"/>
        </w:numPr>
        <w:tabs>
          <w:tab w:val="left" w:pos="1350"/>
        </w:tabs>
        <w:ind w:left="1710" w:hanging="900"/>
        <w:jc w:val="both"/>
        <w:rPr>
          <w:b/>
        </w:rPr>
      </w:pPr>
      <w:r w:rsidRPr="00D915BE">
        <w:rPr/>
        <w:t xml:space="preserve">Two primary principles of Quality Risk Management are:</w:t>
      </w:r>
    </w:p>
    <w:p>
      <w:pPr>
        <w:numPr>
          <w:ilvl w:val="3"/>
          <w:numId w:val="3"/>
        </w:numPr>
        <w:tabs>
          <w:tab w:val="left" w:pos="720"/>
        </w:tabs>
        <w:ind w:left="1530"/>
        <w:jc w:val="both"/>
        <w:rPr/>
      </w:pPr>
      <w:r w:rsidRPr="00D915BE">
        <w:rPr/>
        <w:t xml:space="preserve">The evaluation of the risk to quality should be based on scientific knowledge and ultimately link to the protection of the patient; and</w:t>
      </w:r>
    </w:p>
    <w:p>
      <w:pPr>
        <w:numPr>
          <w:ilvl w:val="3"/>
          <w:numId w:val="3"/>
        </w:numPr>
        <w:tabs>
          <w:tab w:val="left" w:pos="720"/>
          <w:tab w:val="left" w:pos="1530"/>
        </w:tabs>
        <w:ind w:left="1530"/>
        <w:jc w:val="both"/>
        <w:rPr/>
      </w:pPr>
      <w:r w:rsidRPr="00D915BE">
        <w:rPr/>
        <w:t xml:space="preserve">The level of effort, formality and documentation of the quality risk management process should be commensurate with the level of risk.</w:t>
      </w:r>
    </w:p>
    <w:p>
      <w:pPr>
        <w:numPr>
          <w:ilvl w:val="2"/>
          <w:numId w:val="3"/>
        </w:numPr>
        <w:tabs>
          <w:tab w:val="left" w:pos="1350"/>
          <w:tab w:val="left" w:pos="1800"/>
        </w:tabs>
        <w:ind w:hanging="630"/>
        <w:jc w:val="both"/>
        <w:rPr/>
      </w:pPr>
      <w:r w:rsidRPr="00D915BE">
        <w:rPr/>
        <w:t xml:space="preserve">Quality risk management is a systematic process for the assessment, control communication and review of risks to the quality of the drug products across the product lifecycle. It can be applied both proactively and retrospectively.</w:t>
      </w:r>
    </w:p>
    <w:p>
      <w:pPr>
        <w:numPr>
          <w:ilvl w:val="2"/>
          <w:numId w:val="3"/>
        </w:numPr>
        <w:tabs>
          <w:tab w:val="left" w:pos="1350"/>
          <w:tab w:val="left" w:pos="2880"/>
        </w:tabs>
        <w:ind w:left="1350" w:hanging="540"/>
        <w:jc w:val="both"/>
        <w:rPr/>
      </w:pPr>
      <w:r w:rsidRPr="00D915BE">
        <w:rPr/>
        <w:t xml:space="preserve">The scope of quality risk management is limitless, following are a few examples which include but are not limited to</w:t>
      </w:r>
    </w:p>
    <w:p>
      <w:pPr>
        <w:numPr>
          <w:ilvl w:val="0"/>
          <w:numId w:val="5"/>
        </w:numPr>
        <w:tabs>
          <w:tab w:val="left" w:pos="1530"/>
        </w:tabs>
        <w:ind w:left="2610" w:hanging="1800"/>
        <w:jc w:val="both"/>
        <w:rPr/>
      </w:pPr>
      <w:r w:rsidRPr="00D915BE">
        <w:rPr/>
        <w:t xml:space="preserve">Equipment and facility design.</w:t>
      </w:r>
    </w:p>
    <w:p>
      <w:pPr>
        <w:numPr>
          <w:ilvl w:val="0"/>
          <w:numId w:val="5"/>
        </w:numPr>
        <w:tabs>
          <w:tab w:val="left" w:pos="1530"/>
        </w:tabs>
        <w:ind w:left="2610" w:hanging="1800"/>
        <w:jc w:val="both"/>
        <w:rPr/>
      </w:pPr>
      <w:r w:rsidRPr="00D915BE">
        <w:rPr/>
        <w:t xml:space="preserve">Equipment and facility qualification.</w:t>
      </w:r>
    </w:p>
    <w:p>
      <w:pPr>
        <w:numPr>
          <w:ilvl w:val="0"/>
          <w:numId w:val="5"/>
        </w:numPr>
        <w:tabs>
          <w:tab w:val="left" w:pos="1530"/>
        </w:tabs>
        <w:ind w:left="2610" w:hanging="1800"/>
        <w:jc w:val="both"/>
        <w:rPr/>
      </w:pPr>
      <w:r w:rsidRPr="00D915BE">
        <w:rPr/>
        <w:t xml:space="preserve">Change management.</w:t>
      </w:r>
    </w:p>
    <w:p>
      <w:pPr>
        <w:numPr>
          <w:ilvl w:val="0"/>
          <w:numId w:val="5"/>
        </w:numPr>
        <w:tabs>
          <w:tab w:val="left" w:pos="1530"/>
          <w:tab w:val="left" w:pos="2700"/>
        </w:tabs>
        <w:ind w:left="2610" w:hanging="1800"/>
        <w:jc w:val="both"/>
        <w:rPr/>
      </w:pPr>
      <w:r w:rsidRPr="00D915BE">
        <w:rPr/>
        <w:t xml:space="preserve">Deviations</w:t>
      </w:r>
    </w:p>
    <w:p>
      <w:pPr>
        <w:numPr>
          <w:ilvl w:val="0"/>
          <w:numId w:val="5"/>
        </w:numPr>
        <w:tabs>
          <w:tab w:val="left" w:pos="1530"/>
        </w:tabs>
        <w:ind w:left="2610" w:hanging="1800"/>
        <w:jc w:val="both"/>
        <w:rPr/>
      </w:pPr>
      <w:r>
        <w:t xml:space="preserve">Validations/revalidations</w:t>
      </w:r>
      <w:r w:rsidRPr="00D915BE">
        <w:rPr/>
        <w:t xml:space="preserve"> etc.</w:t>
      </w:r>
    </w:p>
    <w:p>
      <w:pPr>
        <w:numPr>
          <w:ilvl w:val="0"/>
          <w:numId w:val="5"/>
        </w:numPr>
        <w:tabs>
          <w:tab w:val="left" w:pos="1530"/>
        </w:tabs>
        <w:ind w:left="2610" w:hanging="1800"/>
        <w:jc w:val="both"/>
        <w:rPr/>
      </w:pPr>
      <w:r>
        <w:t xml:space="preserve">Change control</w:t>
      </w:r>
    </w:p>
    <w:p>
      <w:pPr>
        <w:numPr>
          <w:ilvl w:val="0"/>
          <w:numId w:val="5"/>
        </w:numPr>
        <w:tabs>
          <w:tab w:val="left" w:pos="1530"/>
        </w:tabs>
        <w:ind w:left="2610" w:hanging="1800"/>
        <w:jc w:val="both"/>
        <w:rPr/>
      </w:pPr>
      <w:r>
        <w:t xml:space="preserve">Market complaint</w:t>
      </w:r>
    </w:p>
    <w:p>
      <w:pPr>
        <w:numPr>
          <w:ilvl w:val="0"/>
          <w:numId w:val="5"/>
        </w:numPr>
        <w:tabs>
          <w:tab w:val="left" w:pos="1530"/>
        </w:tabs>
        <w:ind w:left="2610" w:hanging="1800"/>
        <w:jc w:val="both"/>
        <w:rPr/>
      </w:pPr>
      <w:r>
        <w:t xml:space="preserve">Product recall</w:t>
      </w:r>
    </w:p>
    <w:p>
      <w:pPr>
        <w:numPr>
          <w:ilvl w:val="0"/>
          <w:numId w:val="5"/>
        </w:numPr>
        <w:tabs>
          <w:tab w:val="left" w:pos="1530"/>
        </w:tabs>
        <w:ind w:left="2610" w:hanging="1800"/>
        <w:jc w:val="both"/>
        <w:rPr/>
      </w:pPr>
      <w:r>
        <w:t xml:space="preserve">Failure investigation</w:t>
      </w:r>
    </w:p>
    <w:p>
      <w:pPr>
        <w:numPr>
          <w:ilvl w:val="0"/>
          <w:numId w:val="5"/>
        </w:numPr>
        <w:tabs>
          <w:tab w:val="left" w:pos="1620"/>
        </w:tabs>
        <w:ind w:left="1620" w:hanging="810"/>
        <w:jc w:val="both"/>
        <w:rPr>
          <w:sz w:val="28"/>
        </w:rPr>
      </w:pPr>
      <w:r w:rsidRPr="00FF1417">
        <w:rPr>
          <w:szCs w:val="22"/>
        </w:rPr>
        <w:t xml:space="preserve">During analysis the following points should be considered wherever possible</w:t>
      </w:r>
      <w:r>
        <w:rPr>
          <w:szCs w:val="22"/>
        </w:rPr>
        <w:t xml:space="preserve">:</w:t>
      </w:r>
    </w:p>
    <w:p>
      <w:pPr>
        <w:tabs>
          <w:tab w:val="left" w:pos="2610"/>
        </w:tabs>
        <w:ind w:left="1200" w:hanging="390"/>
        <w:jc w:val="both"/>
        <w:rPr>
          <w:rFonts w:ascii="Arial" w:hAnsi="Arial" w:cs="Arial"/>
          <w:sz w:val="22"/>
          <w:szCs w:val="22"/>
        </w:rPr>
      </w:pPr>
      <w:r>
        <w:rPr>
          <w:b/>
          <w:szCs w:val="22"/>
        </w:rPr>
        <w:t xml:space="preserve">5.3.3.10.1 </w:t>
      </w:r>
      <w:r w:rsidRPr="00956FC3">
        <w:rPr>
          <w:szCs w:val="22"/>
        </w:rPr>
        <w:t xml:space="preserve">Potential hazards in relation to materials and ingredients</w:t>
      </w:r>
    </w:p>
    <w:p>
      <w:pPr>
        <w:tabs>
          <w:tab w:val="left" w:pos="810"/>
        </w:tabs>
        <w:ind w:left="1710" w:hanging="900"/>
        <w:jc w:val="both"/>
        <w:rPr>
          <w:rFonts w:ascii="Arial" w:hAnsi="Arial" w:cs="Arial"/>
          <w:sz w:val="22"/>
          <w:szCs w:val="22"/>
        </w:rPr>
      </w:pPr>
      <w:r w:rsidRPr="00E92CE0">
        <w:rPr>
          <w:b/>
          <w:szCs w:val="22"/>
        </w:rPr>
        <w:t xml:space="preserve">5.3.3.10.</w:t>
      </w:r>
      <w:r>
        <w:rPr>
          <w:b/>
          <w:szCs w:val="22"/>
        </w:rPr>
        <w:t xml:space="preserve">2 </w:t>
      </w:r>
      <w:r w:rsidRPr="00474025">
        <w:rPr>
          <w:szCs w:val="22"/>
        </w:rPr>
        <w:t xml:space="preserve">Physical</w:t>
      </w:r>
      <w:r>
        <w:rPr>
          <w:rFonts w:ascii="Arial" w:hAnsi="Arial" w:cs="Arial"/>
          <w:sz w:val="22"/>
          <w:szCs w:val="22"/>
        </w:rPr>
        <w:t xml:space="preserve"> characteristics and composition of the product</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3 </w:t>
      </w:r>
      <w:r w:rsidRPr="00474025">
        <w:rPr>
          <w:szCs w:val="22"/>
        </w:rPr>
        <w:t xml:space="preserve">Processing </w:t>
      </w:r>
      <w:r w:rsidRPr="00FF6FBB">
        <w:rPr>
          <w:szCs w:val="22"/>
        </w:rPr>
        <w:t xml:space="preserve">procedures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4 </w:t>
      </w:r>
      <w:r w:rsidRPr="00FF6FBB">
        <w:rPr>
          <w:szCs w:val="22"/>
        </w:rPr>
        <w:t xml:space="preserve">Microbial limits, where ever applicable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5 </w:t>
      </w:r>
      <w:r w:rsidRPr="00FF6FBB">
        <w:rPr>
          <w:szCs w:val="22"/>
        </w:rPr>
        <w:t xml:space="preserve">Premises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6</w:t>
      </w:r>
      <w:r w:rsidRPr="002616AC">
        <w:rPr>
          <w:rFonts w:ascii="Arial" w:hAnsi="Arial" w:cs="Arial"/>
          <w:sz w:val="22"/>
          <w:szCs w:val="22"/>
        </w:rPr>
        <w:t xml:space="preserve"> </w:t>
      </w:r>
      <w:r w:rsidRPr="00FF6FBB">
        <w:rPr>
          <w:szCs w:val="22"/>
        </w:rPr>
        <w:t xml:space="preserve">Equipments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7 </w:t>
      </w:r>
      <w:r w:rsidRPr="00FF6FBB">
        <w:rPr>
          <w:szCs w:val="22"/>
        </w:rPr>
        <w:t xml:space="preserve">Packaging</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8 </w:t>
      </w:r>
      <w:r w:rsidRPr="00FF6FBB">
        <w:rPr>
          <w:szCs w:val="22"/>
        </w:rPr>
        <w:t xml:space="preserve">Sanitation and hygiene</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9 </w:t>
      </w:r>
      <w:r w:rsidRPr="00474025">
        <w:rPr>
          <w:szCs w:val="22"/>
        </w:rPr>
        <w:t xml:space="preserve">Personnel</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10 </w:t>
      </w:r>
      <w:r w:rsidRPr="00FF6FBB">
        <w:rPr>
          <w:szCs w:val="22"/>
        </w:rPr>
        <w:t xml:space="preserve">Risk of explosions</w:t>
      </w:r>
    </w:p>
    <w:p>
      <w:pPr>
        <w:tabs>
          <w:tab w:val="left" w:pos="1710"/>
        </w:tabs>
        <w:ind w:left="1710" w:hanging="900"/>
        <w:jc w:val="both"/>
        <w:rPr>
          <w:szCs w:val="22"/>
        </w:rPr>
      </w:pPr>
      <w:r w:rsidRPr="00E92CE0">
        <w:rPr>
          <w:b/>
          <w:szCs w:val="22"/>
        </w:rPr>
        <w:t xml:space="preserve">5.3.3.10.</w:t>
      </w:r>
      <w:r>
        <w:rPr>
          <w:b/>
          <w:szCs w:val="22"/>
        </w:rPr>
        <w:t xml:space="preserve">11</w:t>
      </w:r>
      <w:r w:rsidRPr="002616AC">
        <w:rPr>
          <w:rFonts w:ascii="Arial" w:hAnsi="Arial" w:cs="Arial"/>
          <w:sz w:val="22"/>
          <w:szCs w:val="22"/>
        </w:rPr>
        <w:t xml:space="preserve"> </w:t>
      </w:r>
      <w:r w:rsidRPr="00FF6FBB">
        <w:rPr>
          <w:szCs w:val="22"/>
        </w:rPr>
        <w:t xml:space="preserve">Mix – ups</w:t>
      </w:r>
    </w:p>
    <w:p>
      <w:pPr>
        <w:tabs>
          <w:tab w:val="left" w:pos="1710"/>
        </w:tabs>
        <w:ind w:left="1710" w:hanging="900"/>
        <w:jc w:val="both"/>
        <w:rPr>
          <w:rFonts w:ascii="Arial" w:hAnsi="Arial" w:cs="Arial"/>
          <w:sz w:val="22"/>
          <w:szCs w:val="22"/>
        </w:rPr>
      </w:pPr>
      <w:r w:rsidRPr="00E92CE0">
        <w:rPr>
          <w:b/>
          <w:szCs w:val="22"/>
        </w:rPr>
        <w:t xml:space="preserve">5.3.3.10.</w:t>
      </w:r>
      <w:r>
        <w:rPr>
          <w:b/>
          <w:szCs w:val="22"/>
        </w:rPr>
        <w:t xml:space="preserve">12 </w:t>
      </w:r>
      <w:r w:rsidRPr="00FF6FBB">
        <w:rPr>
          <w:szCs w:val="22"/>
        </w:rPr>
        <w:t xml:space="preserve">Storage conditions of raw materials </w:t>
      </w:r>
    </w:p>
    <w:p>
      <w:pPr>
        <w:tabs>
          <w:tab w:val="left" w:pos="1710"/>
        </w:tabs>
        <w:ind w:left="1710" w:hanging="900"/>
        <w:jc w:val="both"/>
        <w:rPr>
          <w:b/>
          <w:sz w:val="28"/>
          <w:szCs w:val="22"/>
        </w:rPr>
      </w:pPr>
      <w:r w:rsidRPr="00E92CE0">
        <w:rPr>
          <w:b/>
          <w:szCs w:val="22"/>
        </w:rPr>
        <w:t xml:space="preserve">5.3.3.10.</w:t>
      </w:r>
      <w:r>
        <w:rPr>
          <w:b/>
          <w:szCs w:val="22"/>
        </w:rPr>
        <w:t xml:space="preserve">13</w:t>
      </w:r>
      <w:r w:rsidRPr="002616AC">
        <w:rPr>
          <w:rFonts w:ascii="Arial" w:hAnsi="Arial" w:cs="Arial"/>
          <w:sz w:val="22"/>
          <w:szCs w:val="22"/>
        </w:rPr>
        <w:t xml:space="preserve"> </w:t>
      </w:r>
      <w:r w:rsidRPr="00FF6FBB">
        <w:rPr>
          <w:szCs w:val="22"/>
        </w:rPr>
        <w:t xml:space="preserve">Material safety data sheet. (MSDS)</w:t>
      </w:r>
    </w:p>
    <w:p>
      <w:pPr>
        <w:tabs>
          <w:tab w:val="left" w:pos="1710"/>
        </w:tabs>
        <w:ind w:left="1710" w:hanging="900"/>
        <w:jc w:val="both"/>
        <w:rPr>
          <w:b/>
          <w:sz w:val="28"/>
        </w:rPr>
      </w:pPr>
      <w:r w:rsidRPr="00E92CE0">
        <w:rPr>
          <w:b/>
          <w:szCs w:val="22"/>
        </w:rPr>
        <w:t xml:space="preserve">5.3.3.10.</w:t>
      </w:r>
      <w:r>
        <w:rPr>
          <w:b/>
          <w:szCs w:val="22"/>
        </w:rPr>
        <w:t xml:space="preserve">14 </w:t>
      </w:r>
      <w:r w:rsidRPr="00FF6FBB">
        <w:rPr>
          <w:szCs w:val="22"/>
        </w:rPr>
        <w:t xml:space="preserve">Storage conditions of in process material</w:t>
      </w:r>
    </w:p>
    <w:p>
      <w:pPr>
        <w:numPr>
          <w:ilvl w:val="0"/>
          <w:numId w:val="12"/>
        </w:numPr>
        <w:tabs>
          <w:tab w:val="left" w:pos="810"/>
          <w:tab w:val="left" w:pos="1170"/>
        </w:tabs>
        <w:ind w:left="810" w:firstLine="0"/>
        <w:jc w:val="both"/>
        <w:rPr>
          <w:b/>
        </w:rPr>
      </w:pPr>
      <w:r w:rsidRPr="00D915BE">
        <w:rPr>
          <w:b/>
        </w:rPr>
        <w:t xml:space="preserve">Failure mode, effects and criticality analysis:</w:t>
      </w:r>
    </w:p>
    <w:p>
      <w:pPr>
        <w:numPr>
          <w:ilvl w:val="2"/>
          <w:numId w:val="4"/>
        </w:numPr>
        <w:tabs>
          <w:tab w:val="left" w:pos="1350"/>
        </w:tabs>
        <w:ind w:left="1350" w:hanging="540"/>
        <w:jc w:val="both"/>
        <w:rPr>
          <w:b/>
        </w:rPr>
      </w:pPr>
      <w:r>
        <w:t xml:space="preserve">FME</w:t>
      </w:r>
      <w:r w:rsidRPr="00D915BE">
        <w:rPr/>
        <w:t xml:space="preserve">A methodically breaks down the analysis of complex process</w:t>
      </w:r>
      <w:r>
        <w:t xml:space="preserve"> into manageable steps. The FME</w:t>
      </w:r>
      <w:r w:rsidRPr="00D915BE">
        <w:rPr/>
        <w:t xml:space="preserve">A is a formalized, systematic and analytical approach to failure, prevention. It can identify places where additional preventive actions might be appropriate to minimize risk.</w:t>
      </w:r>
    </w:p>
    <w:p>
      <w:pPr>
        <w:numPr>
          <w:ilvl w:val="2"/>
          <w:numId w:val="4"/>
        </w:numPr>
        <w:tabs>
          <w:tab w:val="left" w:pos="1350"/>
        </w:tabs>
        <w:ind w:left="1350" w:hanging="540"/>
        <w:jc w:val="both"/>
        <w:rPr/>
      </w:pPr>
      <w:r>
        <w:t xml:space="preserve">The aim of FME</w:t>
      </w:r>
      <w:r w:rsidRPr="00D915BE">
        <w:rPr/>
        <w:t xml:space="preserve">A </w:t>
      </w:r>
      <w:r w:rsidRPr="00D915BE">
        <w:rPr/>
        <w:t xml:space="preserve">is:-</w:t>
      </w:r>
    </w:p>
    <w:p>
      <w:pPr>
        <w:numPr>
          <w:ilvl w:val="3"/>
          <w:numId w:val="4"/>
        </w:numPr>
        <w:tabs>
          <w:tab w:val="left" w:pos="1530"/>
        </w:tabs>
        <w:ind w:left="2610" w:hanging="1800"/>
        <w:jc w:val="both"/>
        <w:rPr/>
      </w:pPr>
      <w:r w:rsidRPr="00D915BE">
        <w:rPr/>
        <w:t xml:space="preserve">To create an awareness of potential failures.</w:t>
      </w:r>
    </w:p>
    <w:p>
      <w:pPr>
        <w:numPr>
          <w:ilvl w:val="3"/>
          <w:numId w:val="4"/>
        </w:numPr>
        <w:tabs>
          <w:tab w:val="left" w:pos="1530"/>
        </w:tabs>
        <w:ind w:left="2610" w:hanging="1800"/>
        <w:jc w:val="both"/>
        <w:rPr/>
      </w:pPr>
      <w:r w:rsidRPr="00D915BE">
        <w:rPr/>
        <w:t xml:space="preserve">Establish a baseline for process knowledge and process effects.</w:t>
      </w:r>
    </w:p>
    <w:p>
      <w:pPr>
        <w:numPr>
          <w:ilvl w:val="3"/>
          <w:numId w:val="4"/>
        </w:numPr>
        <w:tabs>
          <w:tab w:val="left" w:pos="1530"/>
        </w:tabs>
        <w:ind w:left="2610" w:hanging="1800"/>
        <w:jc w:val="both"/>
        <w:rPr/>
      </w:pPr>
      <w:r w:rsidRPr="00D915BE">
        <w:rPr/>
        <w:t xml:space="preserve">Identify, </w:t>
      </w:r>
      <w:r w:rsidRPr="00D915BE">
        <w:rPr/>
        <w:t xml:space="preserve">analyse</w:t>
      </w:r>
      <w:r w:rsidRPr="00D915BE">
        <w:rPr/>
        <w:t xml:space="preserve"> and ultimately prevent potential failures as well as their effects and causes.</w:t>
      </w:r>
    </w:p>
    <w:p>
      <w:pPr>
        <w:numPr>
          <w:ilvl w:val="3"/>
          <w:numId w:val="4"/>
        </w:numPr>
        <w:tabs>
          <w:tab w:val="left" w:pos="1530"/>
          <w:tab w:val="left" w:pos="2700"/>
        </w:tabs>
        <w:ind w:left="1530"/>
        <w:jc w:val="both"/>
        <w:rPr/>
      </w:pPr>
      <w:r w:rsidRPr="00D915BE">
        <w:rPr/>
        <w:t xml:space="preserve">Define measures aimed at preventing and identifying (i.e. investigating) potential Causes of failure and to monitor and demonstrate the effectiveness of such measures.</w:t>
      </w:r>
    </w:p>
    <w:p>
      <w:pPr>
        <w:numPr>
          <w:ilvl w:val="3"/>
          <w:numId w:val="4"/>
        </w:numPr>
        <w:tabs>
          <w:tab w:val="left" w:pos="1530"/>
        </w:tabs>
        <w:ind w:left="1530"/>
        <w:jc w:val="both"/>
        <w:rPr/>
      </w:pPr>
      <w:r>
        <w:t xml:space="preserve">Application of FME</w:t>
      </w:r>
      <w:r w:rsidRPr="00D915BE">
        <w:rPr/>
        <w:t xml:space="preserve">A methodology helps quality controlling by specifying test parameters for any remaining risks</w:t>
      </w:r>
      <w:r>
        <w:t xml:space="preserve"> to the product or process. FME</w:t>
      </w:r>
      <w:r w:rsidRPr="00D915BE">
        <w:rPr/>
        <w:t xml:space="preserve">A is suitable for developing knowledge databases and therefore, helps in preventing recurring failures. </w:t>
      </w:r>
    </w:p>
    <w:p>
      <w:pPr>
        <w:numPr>
          <w:ilvl w:val="2"/>
          <w:numId w:val="4"/>
        </w:numPr>
        <w:tabs>
          <w:tab w:val="left" w:pos="1530"/>
        </w:tabs>
        <w:ind w:left="1710" w:hanging="900"/>
        <w:jc w:val="both"/>
        <w:rPr/>
      </w:pPr>
      <w:r>
        <w:t xml:space="preserve">In conducting FME</w:t>
      </w:r>
      <w:r w:rsidRPr="00D915BE">
        <w:rPr/>
        <w:t xml:space="preserve">A, the basic steps are:</w:t>
      </w:r>
    </w:p>
    <w:p>
      <w:pPr>
        <w:numPr>
          <w:ilvl w:val="3"/>
          <w:numId w:val="4"/>
        </w:numPr>
        <w:tabs>
          <w:tab w:val="left" w:pos="1530"/>
        </w:tabs>
        <w:ind w:left="2610" w:hanging="1800"/>
        <w:jc w:val="both"/>
        <w:rPr/>
      </w:pPr>
      <w:r w:rsidRPr="00D915BE">
        <w:rPr/>
        <w:t xml:space="preserve">Identify the process to be examined.</w:t>
      </w:r>
    </w:p>
    <w:p>
      <w:pPr>
        <w:numPr>
          <w:ilvl w:val="3"/>
          <w:numId w:val="4"/>
        </w:numPr>
        <w:tabs>
          <w:tab w:val="left" w:pos="1530"/>
        </w:tabs>
        <w:ind w:left="1530"/>
        <w:jc w:val="both"/>
        <w:rPr/>
      </w:pPr>
      <w:r w:rsidRPr="00D915BE">
        <w:rPr/>
        <w:t xml:space="preserve">Justification should be provided for selecting the item / equipment/ process/ Product/             system / </w:t>
      </w:r>
      <w:r>
        <w:t xml:space="preserve">facility for FME</w:t>
      </w:r>
      <w:r w:rsidRPr="00D915BE">
        <w:rPr/>
        <w:t xml:space="preserve">A as per Annexure. </w:t>
      </w:r>
    </w:p>
    <w:p>
      <w:pPr>
        <w:numPr>
          <w:ilvl w:val="3"/>
          <w:numId w:val="4"/>
        </w:numPr>
        <w:tabs>
          <w:tab w:val="left" w:pos="1530"/>
        </w:tabs>
        <w:ind w:left="1530"/>
        <w:jc w:val="both"/>
        <w:rPr/>
      </w:pPr>
      <w:r>
        <w:t xml:space="preserve">From FME</w:t>
      </w:r>
      <w:r w:rsidRPr="00D915BE">
        <w:rPr/>
        <w:t xml:space="preserve">A team and assign team leader, The Team should essentially include QA representative and other members from Production, Engineering, QC, Stores as applicable based on the topic under consideration. They should be experienced, acquainted with the subject and have adequate training on risk assessment.</w:t>
      </w:r>
    </w:p>
    <w:p>
      <w:pPr>
        <w:numPr>
          <w:ilvl w:val="3"/>
          <w:numId w:val="4"/>
        </w:numPr>
        <w:tabs>
          <w:tab w:val="left" w:pos="1530"/>
        </w:tabs>
        <w:ind w:left="2610" w:hanging="1800"/>
        <w:jc w:val="both"/>
        <w:rPr/>
      </w:pPr>
      <w:r w:rsidRPr="00D915BE">
        <w:rPr/>
        <w:t xml:space="preserve">Explain the methodology to the team.</w:t>
      </w:r>
    </w:p>
    <w:p>
      <w:pPr>
        <w:numPr>
          <w:ilvl w:val="3"/>
          <w:numId w:val="4"/>
        </w:numPr>
        <w:tabs>
          <w:tab w:val="left" w:pos="1530"/>
        </w:tabs>
        <w:ind w:left="1530"/>
        <w:jc w:val="both"/>
        <w:rPr/>
      </w:pPr>
      <w:r w:rsidRPr="00D915BE">
        <w:rPr/>
        <w:t xml:space="preserve">Prepare a flow chart or detailed process flow of the process under analysis. All Steps in   the process should be included. </w:t>
      </w:r>
    </w:p>
    <w:p>
      <w:pPr>
        <w:numPr>
          <w:ilvl w:val="3"/>
          <w:numId w:val="4"/>
        </w:numPr>
        <w:tabs>
          <w:tab w:val="left" w:pos="1530"/>
        </w:tabs>
        <w:ind w:left="2610" w:hanging="1800"/>
        <w:jc w:val="both"/>
        <w:rPr/>
      </w:pPr>
      <w:r w:rsidRPr="00D915BE">
        <w:rPr/>
        <w:t xml:space="preserve">FMEA number should be issued by Quality Assurance as follows:</w:t>
      </w:r>
    </w:p>
    <w:p>
      <w:pPr>
        <w:tabs>
          <w:tab w:val="left" w:pos="1530"/>
        </w:tabs>
        <w:ind w:left="2610" w:hanging="1080"/>
        <w:jc w:val="both"/>
        <w:rPr/>
      </w:pPr>
      <w:r>
        <w:t xml:space="preserve">FME</w:t>
      </w:r>
      <w:r w:rsidRPr="00D915BE">
        <w:rPr/>
        <w:t xml:space="preserve">A/XX/SUBJECT/YYY/RR</w:t>
      </w:r>
    </w:p>
    <w:p>
      <w:pPr>
        <w:tabs>
          <w:tab w:val="left" w:pos="2610"/>
        </w:tabs>
        <w:ind w:left="2610" w:hanging="1080"/>
        <w:jc w:val="both"/>
        <w:rPr/>
      </w:pPr>
      <w:r w:rsidRPr="00D915BE">
        <w:rPr/>
        <w:t xml:space="preserve">Where</w:t>
      </w:r>
    </w:p>
    <w:p>
      <w:pPr>
        <w:tabs>
          <w:tab w:val="left" w:pos="2610"/>
        </w:tabs>
        <w:ind w:left="2610" w:hanging="1080"/>
        <w:jc w:val="both"/>
        <w:rPr/>
      </w:pPr>
      <w:r>
        <w:t xml:space="preserve">FME</w:t>
      </w:r>
      <w:r w:rsidRPr="00D915BE">
        <w:rPr/>
        <w:t xml:space="preserve">A- Fai</w:t>
      </w:r>
      <w:r>
        <w:t xml:space="preserve">lure mode, effects and criticalit</w:t>
      </w:r>
      <w:r w:rsidRPr="00D915BE">
        <w:rPr/>
        <w:t xml:space="preserve">y analysis.</w:t>
      </w:r>
    </w:p>
    <w:p>
      <w:pPr>
        <w:tabs>
          <w:tab w:val="left" w:pos="2610"/>
        </w:tabs>
        <w:ind w:left="2610" w:hanging="1080"/>
        <w:jc w:val="both"/>
        <w:rPr/>
      </w:pPr>
      <w:r w:rsidRPr="00D915BE">
        <w:rPr/>
        <w:t xml:space="preserve">XX- Last two d</w:t>
      </w:r>
      <w:r>
        <w:t xml:space="preserve">igits of the year in which FME</w:t>
      </w:r>
      <w:r w:rsidRPr="00D915BE">
        <w:rPr/>
        <w:t xml:space="preserve">A is conducted</w:t>
      </w:r>
    </w:p>
    <w:p>
      <w:pPr>
        <w:tabs>
          <w:tab w:val="left" w:pos="2610"/>
        </w:tabs>
        <w:ind w:left="2610" w:hanging="1080"/>
        <w:jc w:val="both"/>
        <w:rPr/>
      </w:pPr>
      <w:r w:rsidRPr="00D915BE">
        <w:rPr/>
        <w:t xml:space="preserve">SUBJECT- Name of item/ Equipment/Process/Product/System/Facility</w:t>
      </w:r>
    </w:p>
    <w:p>
      <w:pPr>
        <w:tabs>
          <w:tab w:val="left" w:pos="2610"/>
        </w:tabs>
        <w:ind w:left="2610" w:hanging="1080"/>
        <w:jc w:val="both"/>
        <w:rPr/>
      </w:pPr>
      <w:r w:rsidRPr="00D915BE">
        <w:rPr/>
        <w:t xml:space="preserve">YYY- Serial Number Starting from 001</w:t>
      </w:r>
    </w:p>
    <w:p>
      <w:pPr>
        <w:tabs>
          <w:tab w:val="left" w:pos="2610"/>
        </w:tabs>
        <w:ind w:left="2610" w:hanging="1080"/>
        <w:jc w:val="both"/>
        <w:rPr/>
      </w:pPr>
      <w:r w:rsidRPr="00D915BE">
        <w:rPr/>
        <w:t xml:space="preserve">RR- Version number starting from 01</w:t>
      </w:r>
    </w:p>
    <w:p>
      <w:pPr>
        <w:numPr>
          <w:ilvl w:val="3"/>
          <w:numId w:val="4"/>
        </w:numPr>
        <w:tabs>
          <w:tab w:val="left" w:pos="1530"/>
        </w:tabs>
        <w:ind w:left="2610" w:hanging="1800"/>
        <w:jc w:val="both"/>
        <w:rPr/>
      </w:pPr>
      <w:r>
        <w:t xml:space="preserve">Log of FME</w:t>
      </w:r>
      <w:r w:rsidRPr="00D915BE">
        <w:rPr/>
        <w:t xml:space="preserve">A should be maintained as per </w:t>
      </w:r>
      <w:r>
        <w:t xml:space="preserve">respective </w:t>
      </w:r>
      <w:r w:rsidRPr="00D915BE">
        <w:rPr/>
        <w:t xml:space="preserve">Annexure with quality Assurance.</w:t>
      </w:r>
    </w:p>
    <w:p>
      <w:pPr>
        <w:numPr>
          <w:ilvl w:val="3"/>
          <w:numId w:val="4"/>
        </w:numPr>
        <w:tabs>
          <w:tab w:val="left" w:pos="1530"/>
        </w:tabs>
        <w:ind w:left="2610" w:hanging="1800"/>
        <w:jc w:val="both"/>
        <w:rPr/>
      </w:pPr>
      <w:r w:rsidRPr="00D915BE">
        <w:rPr/>
        <w:t xml:space="preserve">List down the functions and malfunctions of product/process/system/item.</w:t>
      </w:r>
    </w:p>
    <w:p>
      <w:pPr>
        <w:numPr>
          <w:ilvl w:val="3"/>
          <w:numId w:val="4"/>
        </w:numPr>
        <w:tabs>
          <w:tab w:val="left" w:pos="1530"/>
        </w:tabs>
        <w:ind w:left="1530"/>
        <w:jc w:val="both"/>
        <w:rPr/>
      </w:pPr>
      <w:r w:rsidRPr="00D915BE">
        <w:rPr/>
        <w:t xml:space="preserve">Designate which of the steps in the process constitute “Functions” and identify elements of variation in equipment, methods, materials, control and measurement.</w:t>
      </w:r>
    </w:p>
    <w:p>
      <w:pPr>
        <w:numPr>
          <w:ilvl w:val="3"/>
          <w:numId w:val="4"/>
        </w:numPr>
        <w:tabs>
          <w:tab w:val="left" w:pos="1620"/>
        </w:tabs>
        <w:ind w:left="1530"/>
        <w:jc w:val="both"/>
        <w:rPr/>
      </w:pPr>
      <w:r w:rsidRPr="00D915BE">
        <w:rPr/>
        <w:t xml:space="preserve">Determine which functions represent potential “Failure Modes” or points of potential failure</w:t>
      </w:r>
      <w:r>
        <w:t xml:space="preserve">.</w:t>
      </w:r>
      <w:r w:rsidRPr="00D915BE">
        <w:rPr/>
        <w:t xml:space="preserve"> Determine the worst potential “Effect” or consequences of each of the failure modes.</w:t>
      </w:r>
    </w:p>
    <w:p>
      <w:pPr>
        <w:numPr>
          <w:ilvl w:val="3"/>
          <w:numId w:val="4"/>
        </w:numPr>
        <w:tabs>
          <w:tab w:val="left" w:pos="1620"/>
        </w:tabs>
        <w:ind w:left="1620" w:hanging="810"/>
        <w:jc w:val="both"/>
        <w:rPr/>
      </w:pPr>
      <w:r w:rsidRPr="00D915BE">
        <w:rPr/>
        <w:t xml:space="preserve">Determine the contributory Factors” for each failure mode.</w:t>
      </w:r>
    </w:p>
    <w:p>
      <w:pPr>
        <w:numPr>
          <w:ilvl w:val="3"/>
          <w:numId w:val="4"/>
        </w:numPr>
        <w:tabs>
          <w:tab w:val="left" w:pos="1620"/>
        </w:tabs>
        <w:ind w:left="2610" w:hanging="1800"/>
        <w:jc w:val="both"/>
        <w:rPr/>
      </w:pPr>
      <w:r w:rsidRPr="00D915BE">
        <w:rPr/>
        <w:t xml:space="preserve">Identify any “controls’’ in the process. Controls are components of the process</w:t>
      </w:r>
    </w:p>
    <w:p>
      <w:pPr>
        <w:tabs>
          <w:tab w:val="left" w:pos="2610"/>
        </w:tabs>
        <w:ind w:left="2610" w:hanging="990"/>
        <w:jc w:val="both"/>
        <w:rPr/>
      </w:pPr>
      <w:r w:rsidRPr="00D915BE">
        <w:rPr/>
        <w:t xml:space="preserve">which </w:t>
      </w:r>
    </w:p>
    <w:p>
      <w:pPr>
        <w:numPr>
          <w:ilvl w:val="0"/>
          <w:numId w:val="8"/>
        </w:numPr>
        <w:tabs>
          <w:tab w:val="left" w:pos="1980"/>
        </w:tabs>
        <w:ind w:left="2970" w:hanging="1350"/>
        <w:jc w:val="both"/>
        <w:rPr/>
      </w:pPr>
      <w:r w:rsidRPr="00D915BE">
        <w:rPr/>
        <w:t xml:space="preserve">reduce the likelihood of a contributory factor or a failure mode,</w:t>
      </w:r>
    </w:p>
    <w:p>
      <w:pPr>
        <w:numPr>
          <w:ilvl w:val="0"/>
          <w:numId w:val="8"/>
        </w:numPr>
        <w:tabs>
          <w:tab w:val="left" w:pos="1980"/>
        </w:tabs>
        <w:ind w:left="2970" w:hanging="1350"/>
        <w:jc w:val="both"/>
        <w:rPr/>
      </w:pPr>
      <w:r w:rsidRPr="00D915BE">
        <w:rPr/>
        <w:t xml:space="preserve">reduce the severity of an effect, or</w:t>
      </w:r>
    </w:p>
    <w:p>
      <w:pPr>
        <w:numPr>
          <w:ilvl w:val="0"/>
          <w:numId w:val="8"/>
        </w:numPr>
        <w:tabs>
          <w:tab w:val="left" w:pos="1980"/>
        </w:tabs>
        <w:ind w:left="2970" w:hanging="1350"/>
        <w:jc w:val="both"/>
        <w:rPr/>
      </w:pPr>
      <w:r w:rsidRPr="00D915BE">
        <w:rPr/>
        <w:t xml:space="preserve">detect the occurrence of a Failure Mode or.</w:t>
      </w:r>
    </w:p>
    <w:p>
      <w:pPr>
        <w:tabs>
          <w:tab w:val="left" w:pos="2970"/>
        </w:tabs>
        <w:ind w:left="2970" w:hanging="1350"/>
        <w:jc w:val="both"/>
        <w:rPr/>
      </w:pPr>
      <w:r w:rsidRPr="00D915BE">
        <w:rPr/>
        <w:t xml:space="preserve">Contributory Factor before it leads to the adverse outcome (effect)</w:t>
      </w:r>
    </w:p>
    <w:tbl>
      <w:tblPr>
        <w:tblStyle w:val="NormalTable"/>
        <w:tblpPr w:leftFromText="180" w:rightFromText="180" w:vertAnchor="text" w:horzAnchor="margin" w:tblpXSpec="center" w:tblpY="26"/>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
        <w:gridCol w:w="1327"/>
        <w:gridCol w:w="810"/>
        <w:gridCol w:w="4482"/>
        <w:gridCol w:w="3240"/>
        <w:gridCol w:w="401"/>
        <w:gridCol w:w="113"/>
      </w:tblGrid>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Rank</w:t>
            </w:r>
          </w:p>
        </w:tc>
        <w:tc>
          <w:tcPr>
            <w:tcW w:w="4482" w:type="dxa"/>
          </w:tcPr>
          <w:p>
            <w:pPr>
              <w:tabs>
                <w:tab w:val="center" w:pos="4320"/>
                <w:tab w:val="right" w:pos="8640"/>
              </w:tabs>
              <w:autoSpaceDE w:val="0"/>
              <w:autoSpaceDN w:val="0"/>
              <w:adjustRightInd w:val="0"/>
              <w:spacing w:line="276" w:lineRule="auto"/>
              <w:jc w:val="center"/>
              <w:rPr>
                <w:b/>
                <w:bCs/>
                <w:iCs/>
                <w:lang w:bidi="th-TH"/>
              </w:rPr>
            </w:pPr>
            <w:r w:rsidRPr="008D1ACE">
              <w:rPr>
                <w:b/>
                <w:bCs/>
                <w:iCs/>
                <w:lang w:bidi="th-TH"/>
              </w:rPr>
              <w:t xml:space="preserve">Likely hood of occurrence</w:t>
            </w:r>
          </w:p>
        </w:tc>
        <w:tc>
          <w:tcPr>
            <w:tcW w:w="3240" w:type="dxa"/>
          </w:tcPr>
          <w:p>
            <w:pPr>
              <w:tabs>
                <w:tab w:val="center" w:pos="4320"/>
                <w:tab w:val="right" w:pos="8640"/>
              </w:tabs>
              <w:autoSpaceDE w:val="0"/>
              <w:autoSpaceDN w:val="0"/>
              <w:adjustRightInd w:val="0"/>
              <w:spacing w:line="276" w:lineRule="auto"/>
              <w:rPr>
                <w:b/>
                <w:bCs/>
                <w:iCs/>
                <w:lang w:bidi="th-TH"/>
              </w:rPr>
            </w:pPr>
            <w:r w:rsidRPr="008D1ACE">
              <w:rPr>
                <w:b/>
                <w:bCs/>
                <w:iCs/>
                <w:lang w:bidi="th-TH"/>
              </w:rPr>
              <w:t xml:space="preserve">Description</w:t>
            </w:r>
          </w:p>
        </w:tc>
      </w:tr>
      <w:tr w:rsidTr="00583576">
        <w:trPr>
          <w:gridBefore w:val="2"/>
          <w:gridAfter w:val="2"/>
          <w:wBefore w:w="1440" w:type="dxa"/>
          <w:wAfter w:w="514" w:type="dxa"/>
          <w:trHeight w:val="188"/>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w:t>
            </w:r>
          </w:p>
        </w:tc>
        <w:tc>
          <w:tcPr>
            <w:tcW w:w="4482"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Remote </w:t>
            </w:r>
          </w:p>
        </w:tc>
        <w:tc>
          <w:tcPr>
            <w:tcW w:w="3240" w:type="dxa"/>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unlikely</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2</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Low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Relatively few failures </w:t>
            </w:r>
          </w:p>
        </w:tc>
      </w:tr>
      <w:tr w:rsidTr="00583576">
        <w:trPr>
          <w:gridBefore w:val="2"/>
          <w:gridAfter w:val="2"/>
          <w:wBefore w:w="1440" w:type="dxa"/>
          <w:wAfter w:w="514" w:type="dxa"/>
          <w:trHeight w:val="242"/>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3</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97"/>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4</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Moderate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Occasional failure.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5</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17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6</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7</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Repeated failures </w:t>
            </w:r>
          </w:p>
        </w:tc>
      </w:tr>
      <w:tr w:rsidTr="00583576">
        <w:trPr>
          <w:gridBefore w:val="2"/>
          <w:gridAfter w:val="2"/>
          <w:wBefore w:w="1440" w:type="dxa"/>
          <w:wAfter w:w="514" w:type="dxa"/>
          <w:trHeight w:hRule="auto" w:val="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8</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rPr>
          <w:gridBefore w:val="2"/>
          <w:gridAfter w:val="2"/>
          <w:wBefore w:w="1440" w:type="dxa"/>
          <w:wAfter w:w="514" w:type="dxa"/>
          <w:trHeight w:val="260"/>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9</w:t>
            </w:r>
          </w:p>
        </w:tc>
        <w:tc>
          <w:tcPr>
            <w:tcW w:w="4482"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Very high </w:t>
            </w:r>
          </w:p>
        </w:tc>
        <w:tc>
          <w:tcPr>
            <w:tcW w:w="3240" w:type="dxa"/>
            <w:vMerge w:val="restart"/>
          </w:tcPr>
          <w:p>
            <w:pPr>
              <w:tabs>
                <w:tab w:val="center" w:pos="4320"/>
                <w:tab w:val="right" w:pos="8640"/>
              </w:tabs>
              <w:autoSpaceDE w:val="0"/>
              <w:autoSpaceDN w:val="0"/>
              <w:adjustRightInd w:val="0"/>
              <w:spacing w:line="276" w:lineRule="auto"/>
              <w:jc w:val="both"/>
              <w:rPr>
                <w:lang w:bidi="th-TH"/>
              </w:rPr>
            </w:pPr>
            <w:r w:rsidRPr="008D1ACE">
              <w:rPr>
                <w:lang w:bidi="th-TH"/>
              </w:rPr>
              <w:t xml:space="preserve">Failure is almost certain.</w:t>
            </w:r>
          </w:p>
        </w:tc>
      </w:tr>
      <w:tr w:rsidTr="00583576">
        <w:trPr>
          <w:gridBefore w:val="2"/>
          <w:gridAfter w:val="2"/>
          <w:wBefore w:w="1440" w:type="dxa"/>
          <w:wAfter w:w="514" w:type="dxa"/>
          <w:trHeight w:val="215"/>
        </w:trPr>
        <w:tc>
          <w:tcPr>
            <w:tcW w:w="810" w:type="dxa"/>
          </w:tcPr>
          <w:p>
            <w:pPr>
              <w:tabs>
                <w:tab w:val="center" w:pos="4320"/>
                <w:tab w:val="right" w:pos="8640"/>
              </w:tabs>
              <w:autoSpaceDE w:val="0"/>
              <w:autoSpaceDN w:val="0"/>
              <w:adjustRightInd w:val="0"/>
              <w:spacing w:line="276" w:lineRule="auto"/>
              <w:jc w:val="center"/>
              <w:rPr>
                <w:lang w:bidi="th-TH"/>
              </w:rPr>
            </w:pPr>
            <w:r w:rsidRPr="008D1ACE">
              <w:rPr>
                <w:lang w:bidi="th-TH"/>
              </w:rPr>
              <w:t xml:space="preserve">10</w:t>
            </w:r>
          </w:p>
        </w:tc>
        <w:tc>
          <w:tcPr>
            <w:tcW w:w="4482" w:type="dxa"/>
            <w:vMerge/>
          </w:tcPr>
          <w:p>
            <w:pPr>
              <w:tabs>
                <w:tab w:val="center" w:pos="4320"/>
                <w:tab w:val="right" w:pos="8640"/>
              </w:tabs>
              <w:autoSpaceDE w:val="0"/>
              <w:autoSpaceDN w:val="0"/>
              <w:adjustRightInd w:val="0"/>
              <w:spacing w:line="276" w:lineRule="auto"/>
              <w:jc w:val="both"/>
              <w:rPr>
                <w:lang w:bidi="th-TH"/>
              </w:rPr>
            </w:pPr>
          </w:p>
        </w:tc>
        <w:tc>
          <w:tcPr>
            <w:tcW w:w="3240" w:type="dxa"/>
            <w:vMerge/>
          </w:tcPr>
          <w:p>
            <w:pPr>
              <w:tabs>
                <w:tab w:val="center" w:pos="4320"/>
                <w:tab w:val="right" w:pos="8640"/>
              </w:tabs>
              <w:autoSpaceDE w:val="0"/>
              <w:autoSpaceDN w:val="0"/>
              <w:adjustRightInd w:val="0"/>
              <w:spacing w:line="276" w:lineRule="auto"/>
              <w:jc w:val="both"/>
              <w:rPr>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Before w:val="1"/>
          <w:wBefore w:w="113" w:type="dxa"/>
          <w:trHeight w:hRule="auto" w:val="0"/>
        </w:trPr>
        <w:tc>
          <w:tcPr>
            <w:tcW w:w="10373" w:type="dxa"/>
            <w:gridSpan w:val="6"/>
          </w:tcPr>
          <w:p>
            <w:pPr>
              <w:tabs>
                <w:tab w:val="left" w:pos="1620"/>
              </w:tabs>
              <w:jc w:val="both"/>
              <w:rPr>
                <w:lang w:bidi="th-TH"/>
              </w:rPr>
            </w:pPr>
            <w:r>
              <w:rPr>
                <w:b/>
                <w:bCs/>
                <w:lang w:bidi="th-TH"/>
              </w:rPr>
              <w:t xml:space="preserve">                  </w:t>
            </w:r>
            <w:r w:rsidR="00583576">
              <w:rPr>
                <w:b/>
                <w:bCs/>
                <w:lang w:bidi="th-TH"/>
              </w:rPr>
              <w:t xml:space="preserve">5.4.3.15  </w:t>
            </w:r>
            <w:r w:rsidRPr="00D15ACE" w:rsidR="00583576">
              <w:rPr>
                <w:b/>
                <w:bCs/>
                <w:lang w:bidi="th-TH"/>
              </w:rPr>
              <w:t xml:space="preserve">Assessment</w:t>
            </w:r>
            <w:r w:rsidRPr="00D15ACE" w:rsidR="00583576">
              <w:rPr>
                <w:b/>
                <w:bCs/>
                <w:lang w:bidi="th-TH"/>
              </w:rPr>
              <w:t xml:space="preserve"> of detection:</w:t>
            </w:r>
            <w:r w:rsidR="00583576">
              <w:rPr>
                <w:b/>
                <w:bCs/>
                <w:lang w:bidi="th-TH"/>
              </w:rPr>
              <w:t xml:space="preserve"> </w:t>
            </w:r>
          </w:p>
          <w:tbl>
            <w:tblPr>
              <w:tblStyle w:val="NormalTable"/>
              <w:tblW w:w="8002"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8"/>
              <w:gridCol w:w="1478"/>
              <w:gridCol w:w="5586"/>
            </w:tblGrid>
            <w:tr w:rsidTr="00677810">
              <w:trPr>
                <w:trHeight w:val="332"/>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Rank</w:t>
                  </w:r>
                </w:p>
              </w:tc>
              <w:tc>
                <w:tcPr>
                  <w:tcW w:w="1478"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Detectability</w:t>
                  </w:r>
                </w:p>
              </w:tc>
              <w:tc>
                <w:tcPr>
                  <w:tcW w:w="5586" w:type="dxa"/>
                </w:tcPr>
                <w:p>
                  <w:pPr>
                    <w:framePr w:hSpace="180" w:wrap="around" w:vAnchor="text" w:hAnchor="margin" w:xAlign="center" w:y="26"/>
                    <w:tabs>
                      <w:tab w:val="center" w:pos="4320"/>
                      <w:tab w:val="right" w:pos="8640"/>
                    </w:tabs>
                    <w:autoSpaceDE w:val="0"/>
                    <w:autoSpaceDN w:val="0"/>
                    <w:adjustRightInd w:val="0"/>
                    <w:spacing w:line="276" w:lineRule="auto"/>
                    <w:jc w:val="both"/>
                    <w:rPr>
                      <w:b/>
                      <w:bCs/>
                      <w:iCs/>
                      <w:lang w:bidi="th-TH"/>
                    </w:rPr>
                  </w:pPr>
                  <w:r w:rsidRPr="003A57CD">
                    <w:rPr>
                      <w:b/>
                      <w:bCs/>
                      <w:iCs/>
                      <w:lang w:bidi="th-TH"/>
                    </w:rPr>
                    <w:t xml:space="preserve">Description</w:t>
                  </w:r>
                </w:p>
              </w:tc>
            </w:tr>
            <w:tr w:rsidTr="00677810">
              <w:trPr>
                <w:trHeight w:val="26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high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Will be detected prior to releasing of the batch or by control available at place.</w:t>
                  </w:r>
                </w:p>
              </w:tc>
            </w:tr>
            <w:tr w:rsidTr="00677810">
              <w:trPr>
                <w:trHeight w:val="225"/>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2</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3</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High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likely can be detected prior to final release.</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2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4</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233"/>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5</w:t>
                  </w:r>
                </w:p>
              </w:tc>
              <w:tc>
                <w:tcPr>
                  <w:tcW w:w="1478"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Moderate </w:t>
                  </w:r>
                </w:p>
              </w:tc>
              <w:tc>
                <w:tcPr>
                  <w:tcW w:w="5586" w:type="dxa"/>
                  <w:vMerge w:val="restart"/>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May detect prior to final release.</w:t>
                  </w:r>
                </w:p>
              </w:tc>
            </w:tr>
            <w:tr w:rsidTr="00677810">
              <w:trPr>
                <w:trHeight w:val="190"/>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6</w:t>
                  </w:r>
                </w:p>
              </w:tc>
              <w:tc>
                <w:tcPr>
                  <w:tcW w:w="1478"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shd w:val="clear" w:color="auto" w:fill="auto"/>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38"/>
              </w:trPr>
              <w:tc>
                <w:tcPr>
                  <w:tcW w:w="938" w:type="dxa"/>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7</w:t>
                  </w:r>
                </w:p>
              </w:tc>
              <w:tc>
                <w:tcPr>
                  <w:tcW w:w="1478"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Low </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The control may not detect a potential problem.</w:t>
                  </w:r>
                </w:p>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103"/>
              </w:trPr>
              <w:tc>
                <w:tcPr>
                  <w:tcW w:w="938" w:type="dxa"/>
                  <w:tcBorders>
                    <w:bottom w:val="nil"/>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8</w:t>
                  </w:r>
                </w:p>
              </w:tc>
              <w:tc>
                <w:tcPr>
                  <w:tcW w:w="1478"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r w:rsidTr="00677810">
              <w:trPr>
                <w:trHeight w:val="348"/>
              </w:trPr>
              <w:tc>
                <w:tcPr>
                  <w:tcW w:w="938" w:type="dxa"/>
                  <w:tcBorders>
                    <w:top w:val="nil"/>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9</w:t>
                  </w:r>
                </w:p>
              </w:tc>
              <w:tc>
                <w:tcPr>
                  <w:tcW w:w="1478" w:type="dxa"/>
                  <w:vMerge w:val="restart"/>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Very low</w:t>
                  </w:r>
                </w:p>
              </w:tc>
              <w:tc>
                <w:tcPr>
                  <w:tcW w:w="5586" w:type="dxa"/>
                  <w:vMerge w:val="restart"/>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Undetectable until failure occurs in the field.</w:t>
                  </w:r>
                </w:p>
              </w:tc>
            </w:tr>
            <w:tr w:rsidTr="00677810">
              <w:trPr>
                <w:trHeight w:val="348"/>
              </w:trPr>
              <w:tc>
                <w:tcPr>
                  <w:tcW w:w="938" w:type="dxa"/>
                  <w:tcBorders>
                    <w:top w:val="single" w:sz="4" w:space="0" w:color="auto"/>
                    <w:left w:val="single" w:sz="4" w:space="0" w:color="auto"/>
                    <w:bottom w:val="single" w:sz="4" w:space="0" w:color="auto"/>
                    <w:righ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r w:rsidRPr="00D15ACE">
                    <w:rPr>
                      <w:lang w:bidi="th-TH"/>
                    </w:rPr>
                    <w:t xml:space="preserve">10</w:t>
                  </w:r>
                </w:p>
              </w:tc>
              <w:tc>
                <w:tcPr>
                  <w:tcW w:w="1478" w:type="dxa"/>
                  <w:vMerge/>
                  <w:tcBorders>
                    <w:left w:val="single" w:sz="4" w:space="0" w:color="auto"/>
                  </w:tcBorders>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c>
                <w:tcPr>
                  <w:tcW w:w="5586" w:type="dxa"/>
                  <w:vMerge/>
                </w:tcPr>
                <w:p>
                  <w:pPr>
                    <w:framePr w:hSpace="180" w:wrap="around" w:vAnchor="text" w:hAnchor="margin" w:xAlign="center" w:y="26"/>
                    <w:tabs>
                      <w:tab w:val="center" w:pos="4320"/>
                      <w:tab w:val="right" w:pos="8640"/>
                    </w:tabs>
                    <w:autoSpaceDE w:val="0"/>
                    <w:autoSpaceDN w:val="0"/>
                    <w:adjustRightInd w:val="0"/>
                    <w:spacing w:line="276" w:lineRule="auto"/>
                    <w:jc w:val="both"/>
                    <w:rPr>
                      <w:lang w:bidi="th-TH"/>
                    </w:rPr>
                  </w:pPr>
                </w:p>
              </w:tc>
            </w:tr>
          </w:tbl>
          <w:p>
            <w:pPr>
              <w:autoSpaceDE w:val="0"/>
              <w:autoSpaceDN w:val="0"/>
              <w:adjustRightInd w:val="0"/>
              <w:spacing w:line="360" w:lineRule="auto"/>
              <w:jc w:val="both"/>
              <w:rPr>
                <w:rFonts w:ascii="Arial" w:hAnsi="Arial" w:cs="Arial"/>
                <w:b/>
                <w:bCs/>
                <w:lang w:bidi="th-TH"/>
              </w:rPr>
            </w:pPr>
          </w:p>
        </w:tc>
      </w:tr>
      <w:tr w:rsidTr="00583576">
        <w:tblPrEx>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PrEx>
        <w:trPr>
          <w:gridAfter w:val="1"/>
          <w:wAfter w:w="113" w:type="dxa"/>
          <w:trHeight w:hRule="auto" w:val="0"/>
        </w:trPr>
        <w:tc>
          <w:tcPr>
            <w:tcW w:w="10373" w:type="dxa"/>
            <w:gridSpan w:val="6"/>
          </w:tcPr>
          <w:p>
            <w:pPr>
              <w:tabs>
                <w:tab w:val="left" w:pos="1620"/>
              </w:tabs>
              <w:ind w:left="720"/>
              <w:jc w:val="both"/>
              <w:rPr>
                <w:rFonts w:ascii="Arial" w:hAnsi="Arial" w:cs="Arial"/>
                <w:b/>
                <w:bCs/>
                <w:lang w:bidi="th-TH"/>
              </w:rPr>
            </w:pPr>
            <w:r>
              <w:rPr>
                <w:b/>
                <w:bCs/>
                <w:lang w:bidi="th-TH"/>
              </w:rPr>
              <w:t xml:space="preserve">    </w:t>
            </w:r>
            <w:r w:rsidRPr="00583576" w:rsidR="00583576">
              <w:rPr>
                <w:b/>
                <w:bCs/>
                <w:lang w:bidi="th-TH"/>
              </w:rPr>
              <w:t xml:space="preserve">5.4.3.16</w:t>
            </w:r>
            <w:r w:rsidR="00583576">
              <w:rPr>
                <w:lang w:bidi="th-TH"/>
              </w:rPr>
              <w:t xml:space="preserve">  </w:t>
            </w:r>
            <w:r w:rsidRPr="00D15ACE" w:rsidR="00583576">
              <w:rPr>
                <w:lang w:bidi="th-TH"/>
              </w:rPr>
              <w:t xml:space="preserve">The</w:t>
            </w:r>
            <w:r w:rsidRPr="00D15ACE" w:rsidR="00583576">
              <w:rPr>
                <w:lang w:bidi="th-TH"/>
              </w:rPr>
              <w:t xml:space="preserve"> probability of detection is assessed by giving the ranking number. 1 to 10 ranking </w:t>
            </w:r>
            <w:r>
              <w:rPr>
                <w:lang w:bidi="th-TH"/>
              </w:rPr>
              <w:t xml:space="preserve">    </w:t>
            </w:r>
            <w:r w:rsidRPr="00D15ACE" w:rsidR="00583576">
              <w:rPr>
                <w:lang w:bidi="th-TH"/>
              </w:rPr>
              <w:t xml:space="preserve">represents the decreasing detectability. (Very high to very low). While giving the ranking in the scale the following grading should be considered as a guideline.</w:t>
            </w:r>
          </w:p>
        </w:tc>
      </w:tr>
    </w:tbl>
    <w:p>
      <w:pPr>
        <w:tabs>
          <w:tab w:val="left" w:pos="1440"/>
          <w:tab w:val="left" w:pos="1530"/>
          <w:tab w:val="left" w:pos="1890"/>
          <w:tab w:val="left" w:pos="2160"/>
          <w:tab w:val="left" w:pos="2250"/>
        </w:tabs>
        <w:ind w:left="1620"/>
        <w:rPr/>
      </w:pPr>
      <w:r w:rsidRPr="00D915BE">
        <w:rPr/>
        <w:t xml:space="preserve">Examples of control measures are: Standard Operating Procedures, BMR, BPR, Validation, In-process controls, alarm systems and training programs.</w:t>
      </w:r>
    </w:p>
    <w:p>
      <w:pPr>
        <w:numPr>
          <w:ilvl w:val="3"/>
          <w:numId w:val="4"/>
        </w:numPr>
        <w:tabs>
          <w:tab w:val="left" w:pos="1620"/>
        </w:tabs>
        <w:ind w:left="2610" w:hanging="1800"/>
        <w:jc w:val="both"/>
        <w:rPr>
          <w:b/>
          <w:bCs/>
          <w:lang w:bidi="th-TH"/>
        </w:rPr>
      </w:pPr>
      <w:r w:rsidRPr="009F7F30">
        <w:rPr>
          <w:b/>
          <w:bCs/>
          <w:lang w:bidi="th-TH"/>
        </w:rPr>
        <w:t xml:space="preserve">Assessment of </w:t>
      </w:r>
      <w:r w:rsidRPr="009F7F30">
        <w:rPr>
          <w:b/>
          <w:bCs/>
          <w:lang w:bidi="th-TH"/>
        </w:rPr>
        <w:t xml:space="preserve">severity :</w:t>
      </w:r>
    </w:p>
    <w:p>
      <w:pPr>
        <w:autoSpaceDE w:val="0"/>
        <w:autoSpaceDN w:val="0"/>
        <w:adjustRightInd w:val="0"/>
        <w:spacing w:line="276" w:lineRule="auto"/>
        <w:ind w:left="1620" w:hanging="1620"/>
        <w:jc w:val="both"/>
        <w:rPr>
          <w:lang w:bidi="th-TH"/>
        </w:rPr>
      </w:pPr>
      <w:r>
        <w:rPr>
          <w:lang w:bidi="th-TH"/>
        </w:rPr>
        <w:t xml:space="preserve">                           </w:t>
      </w:r>
      <w:r w:rsidRPr="009F7F30">
        <w:rPr>
          <w:lang w:bidi="th-TH"/>
        </w:rPr>
        <w:t xml:space="preserve">Severity is assessed by giving the ranking number. 1 to 10 ranking represents </w:t>
      </w:r>
      <w:r>
        <w:rPr>
          <w:lang w:bidi="th-TH"/>
        </w:rPr>
        <w:t xml:space="preserve">                                        </w:t>
      </w:r>
      <w:r w:rsidRPr="009F7F30">
        <w:rPr>
          <w:lang w:bidi="th-TH"/>
        </w:rPr>
        <w:t xml:space="preserve">increasing severity (Minor to very high). While giving the ranking in the scale the following grading should be considered as a guideline.</w:t>
      </w:r>
    </w:p>
    <w:tbl>
      <w:tblPr>
        <w:tblStyle w:val="NormalTable"/>
        <w:tblW w:w="8542" w:type="dxa"/>
        <w:tblInd w:w="1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260"/>
        <w:gridCol w:w="6483"/>
      </w:tblGrid>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Rank </w:t>
            </w:r>
          </w:p>
        </w:tc>
        <w:tc>
          <w:tcPr>
            <w:tcW w:w="1260"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severity</w:t>
            </w:r>
          </w:p>
        </w:tc>
        <w:tc>
          <w:tcPr>
            <w:tcW w:w="6483" w:type="dxa"/>
          </w:tcPr>
          <w:p>
            <w:pPr>
              <w:tabs>
                <w:tab w:val="center" w:pos="4320"/>
                <w:tab w:val="right" w:pos="8640"/>
              </w:tabs>
              <w:autoSpaceDE w:val="0"/>
              <w:autoSpaceDN w:val="0"/>
              <w:adjustRightInd w:val="0"/>
              <w:spacing w:line="276" w:lineRule="auto"/>
              <w:jc w:val="both"/>
              <w:rPr>
                <w:b/>
                <w:bCs/>
                <w:iCs/>
                <w:lang w:bidi="th-TH"/>
              </w:rPr>
            </w:pPr>
            <w:r w:rsidRPr="009F7F30">
              <w:rPr>
                <w:b/>
                <w:bCs/>
                <w:iCs/>
                <w:lang w:bidi="th-TH"/>
              </w:rPr>
              <w:t xml:space="preserve">Description</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both"/>
              <w:rPr>
                <w:b/>
                <w:bCs/>
                <w:iCs/>
                <w:lang w:bidi="th-TH"/>
              </w:rPr>
            </w:pPr>
          </w:p>
        </w:tc>
        <w:tc>
          <w:tcPr>
            <w:tcW w:w="1260" w:type="dxa"/>
          </w:tcPr>
          <w:p>
            <w:pPr>
              <w:tabs>
                <w:tab w:val="center" w:pos="4320"/>
                <w:tab w:val="right" w:pos="8640"/>
              </w:tabs>
              <w:autoSpaceDE w:val="0"/>
              <w:autoSpaceDN w:val="0"/>
              <w:adjustRightInd w:val="0"/>
              <w:spacing w:line="276" w:lineRule="auto"/>
              <w:jc w:val="both"/>
              <w:rPr>
                <w:b/>
                <w:bCs/>
                <w:iCs/>
                <w:lang w:bidi="th-TH"/>
              </w:rPr>
            </w:pPr>
          </w:p>
        </w:tc>
        <w:tc>
          <w:tcPr>
            <w:tcW w:w="6483" w:type="dxa"/>
          </w:tcPr>
          <w:p>
            <w:pPr>
              <w:tabs>
                <w:tab w:val="center" w:pos="4320"/>
                <w:tab w:val="right" w:pos="8640"/>
              </w:tabs>
              <w:autoSpaceDE w:val="0"/>
              <w:autoSpaceDN w:val="0"/>
              <w:adjustRightInd w:val="0"/>
              <w:spacing w:line="276" w:lineRule="auto"/>
              <w:jc w:val="both"/>
              <w:rPr>
                <w:b/>
                <w:bCs/>
                <w:iCs/>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1</w:t>
            </w:r>
          </w:p>
        </w:tc>
        <w:tc>
          <w:tcPr>
            <w:tcW w:w="1260"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Minor </w:t>
            </w:r>
          </w:p>
        </w:tc>
        <w:tc>
          <w:tcPr>
            <w:tcW w:w="6483" w:type="dxa"/>
          </w:tcPr>
          <w:p>
            <w:pPr>
              <w:tabs>
                <w:tab w:val="center" w:pos="4320"/>
                <w:tab w:val="right" w:pos="8640"/>
              </w:tabs>
              <w:autoSpaceDE w:val="0"/>
              <w:autoSpaceDN w:val="0"/>
              <w:adjustRightInd w:val="0"/>
              <w:spacing w:line="276" w:lineRule="auto"/>
              <w:jc w:val="both"/>
              <w:rPr>
                <w:lang w:bidi="th-TH"/>
              </w:rPr>
            </w:pPr>
            <w:r w:rsidRPr="009F7F30">
              <w:rPr>
                <w:lang w:bidi="th-TH"/>
              </w:rPr>
              <w:t xml:space="preserve">Unreasonable to expect that the minor nature of this failure would cause any real effect on the product quality, GMP </w:t>
            </w:r>
            <w:r w:rsidRPr="009F7F30">
              <w:rPr>
                <w:lang w:bidi="th-TH"/>
              </w:rPr>
              <w:t xml:space="preserve">non compliance</w:t>
            </w:r>
            <w:r w:rsidRPr="009F7F30">
              <w:rPr>
                <w:lang w:bidi="th-TH"/>
              </w:rPr>
              <w:t xml:space="preserve"> and patient safety.</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2</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Low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Nature of the failure might cause only slight issue in the product</w:t>
            </w:r>
            <w:r>
              <w:rPr>
                <w:lang w:bidi="th-TH"/>
              </w:rPr>
              <w:t xml:space="preserve"> </w:t>
            </w:r>
            <w:r w:rsidRPr="009F7F30">
              <w:rPr>
                <w:lang w:bidi="th-TH"/>
              </w:rPr>
              <w:t xml:space="preserve">quality or patient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3</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4</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Moderate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Failure causes customer dissatisfaction. Customer is made uncomfortable or is annoyed b</w:t>
            </w:r>
            <w:bookmarkStart w:id="0" w:name="_GoBack"/>
            <w:bookmarkEnd w:id="0"/>
            <w:r w:rsidRPr="009F7F30">
              <w:rPr>
                <w:lang w:bidi="th-TH"/>
              </w:rPr>
              <w:t xml:space="preserve">y the failure.</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5</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6</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7</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High degree of customer dissatisfaction due to the nature of failure. Could cause product </w:t>
            </w:r>
            <w:r w:rsidRPr="009F7F30">
              <w:rPr>
                <w:lang w:bidi="th-TH"/>
              </w:rPr>
              <w:t xml:space="preserve">non compliance</w:t>
            </w:r>
            <w:r w:rsidRPr="009F7F30">
              <w:rPr>
                <w:lang w:bidi="th-TH"/>
              </w:rPr>
              <w:t xml:space="preserve"> or patient’s safety. </w:t>
            </w:r>
          </w:p>
        </w:tc>
      </w:tr>
      <w:tr w:rsidTr="00583576">
        <w:trPr>
          <w:trHeight w:hRule="auto" w:val="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8</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r w:rsidTr="00583576">
        <w:trPr>
          <w:trHeight w:val="270"/>
        </w:trPr>
        <w:tc>
          <w:tcPr>
            <w:tcW w:w="799" w:type="dxa"/>
          </w:tcPr>
          <w:p>
            <w:pPr>
              <w:tabs>
                <w:tab w:val="center" w:pos="4320"/>
                <w:tab w:val="right" w:pos="8640"/>
              </w:tabs>
              <w:autoSpaceDE w:val="0"/>
              <w:autoSpaceDN w:val="0"/>
              <w:adjustRightInd w:val="0"/>
              <w:spacing w:line="276" w:lineRule="auto"/>
              <w:jc w:val="center"/>
              <w:rPr>
                <w:lang w:bidi="th-TH"/>
              </w:rPr>
            </w:pPr>
            <w:r w:rsidRPr="009F7F30">
              <w:rPr>
                <w:lang w:bidi="th-TH"/>
              </w:rPr>
              <w:t xml:space="preserve">9</w:t>
            </w:r>
          </w:p>
        </w:tc>
        <w:tc>
          <w:tcPr>
            <w:tcW w:w="1260"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Very high </w:t>
            </w:r>
          </w:p>
        </w:tc>
        <w:tc>
          <w:tcPr>
            <w:tcW w:w="6483" w:type="dxa"/>
            <w:vMerge w:val="restart"/>
          </w:tcPr>
          <w:p>
            <w:pPr>
              <w:tabs>
                <w:tab w:val="center" w:pos="4320"/>
                <w:tab w:val="right" w:pos="8640"/>
              </w:tabs>
              <w:autoSpaceDE w:val="0"/>
              <w:autoSpaceDN w:val="0"/>
              <w:adjustRightInd w:val="0"/>
              <w:spacing w:line="276" w:lineRule="auto"/>
              <w:jc w:val="both"/>
              <w:rPr>
                <w:lang w:bidi="th-TH"/>
              </w:rPr>
            </w:pPr>
            <w:r w:rsidRPr="009F7F30">
              <w:rPr>
                <w:lang w:bidi="th-TH"/>
              </w:rPr>
              <w:t xml:space="preserve">The failure affects patient’s safety and </w:t>
            </w:r>
            <w:r w:rsidRPr="009F7F30">
              <w:rPr>
                <w:lang w:bidi="th-TH"/>
              </w:rPr>
              <w:t xml:space="preserve">non compliance</w:t>
            </w:r>
            <w:r w:rsidRPr="009F7F30">
              <w:rPr>
                <w:lang w:bidi="th-TH"/>
              </w:rPr>
              <w:t xml:space="preserve"> with</w:t>
            </w:r>
          </w:p>
          <w:p>
            <w:pPr>
              <w:tabs>
                <w:tab w:val="center" w:pos="4320"/>
                <w:tab w:val="right" w:pos="8640"/>
              </w:tabs>
              <w:autoSpaceDE w:val="0"/>
              <w:autoSpaceDN w:val="0"/>
              <w:adjustRightInd w:val="0"/>
              <w:spacing w:line="276" w:lineRule="auto"/>
              <w:jc w:val="both"/>
              <w:rPr>
                <w:lang w:bidi="th-TH"/>
              </w:rPr>
            </w:pPr>
            <w:r w:rsidRPr="009F7F30">
              <w:rPr>
                <w:lang w:bidi="th-TH"/>
              </w:rPr>
              <w:t xml:space="preserve">Government regulation.</w:t>
            </w:r>
          </w:p>
        </w:tc>
      </w:tr>
      <w:tr w:rsidTr="00583576">
        <w:trPr>
          <w:trHeight w:val="360"/>
        </w:trPr>
        <w:tc>
          <w:tcPr>
            <w:tcW w:w="799" w:type="dxa"/>
          </w:tcPr>
          <w:p>
            <w:pPr>
              <w:tabs>
                <w:tab w:val="center" w:pos="4320"/>
                <w:tab w:val="right" w:pos="8640"/>
              </w:tabs>
              <w:autoSpaceDE w:val="0"/>
              <w:autoSpaceDN w:val="0"/>
              <w:adjustRightInd w:val="0"/>
              <w:spacing w:line="276" w:lineRule="auto"/>
              <w:jc w:val="center"/>
              <w:rPr>
                <w:lang w:bidi="th-TH"/>
              </w:rPr>
            </w:pPr>
            <w:r>
              <w:rPr>
                <w:lang w:bidi="th-TH"/>
              </w:rPr>
              <w:t xml:space="preserve">10</w:t>
            </w:r>
          </w:p>
        </w:tc>
        <w:tc>
          <w:tcPr>
            <w:tcW w:w="1260" w:type="dxa"/>
            <w:vMerge/>
          </w:tcPr>
          <w:p>
            <w:pPr>
              <w:tabs>
                <w:tab w:val="center" w:pos="4320"/>
                <w:tab w:val="right" w:pos="8640"/>
              </w:tabs>
              <w:autoSpaceDE w:val="0"/>
              <w:autoSpaceDN w:val="0"/>
              <w:adjustRightInd w:val="0"/>
              <w:spacing w:line="276" w:lineRule="auto"/>
              <w:jc w:val="both"/>
              <w:rPr>
                <w:lang w:bidi="th-TH"/>
              </w:rPr>
            </w:pPr>
          </w:p>
        </w:tc>
        <w:tc>
          <w:tcPr>
            <w:tcW w:w="6483" w:type="dxa"/>
            <w:vMerge/>
          </w:tcPr>
          <w:p>
            <w:pPr>
              <w:tabs>
                <w:tab w:val="center" w:pos="4320"/>
                <w:tab w:val="right" w:pos="8640"/>
              </w:tabs>
              <w:autoSpaceDE w:val="0"/>
              <w:autoSpaceDN w:val="0"/>
              <w:adjustRightInd w:val="0"/>
              <w:spacing w:line="276" w:lineRule="auto"/>
              <w:jc w:val="both"/>
              <w:rPr>
                <w:lang w:bidi="th-TH"/>
              </w:rPr>
            </w:pPr>
          </w:p>
        </w:tc>
      </w:tr>
    </w:tbl>
    <w:p>
      <w:pPr>
        <w:tabs>
          <w:tab w:val="left" w:pos="1440"/>
          <w:tab w:val="left" w:pos="1530"/>
          <w:tab w:val="left" w:pos="1890"/>
          <w:tab w:val="left" w:pos="2160"/>
          <w:tab w:val="left" w:pos="2250"/>
        </w:tabs>
        <w:ind w:left="2610"/>
        <w:rPr/>
      </w:pPr>
    </w:p>
    <w:p>
      <w:pPr>
        <w:tabs>
          <w:tab w:val="left" w:pos="1170"/>
          <w:tab w:val="left" w:pos="1440"/>
        </w:tabs>
        <w:ind w:left="720"/>
        <w:jc w:val="both"/>
        <w:rPr>
          <w:lang w:bidi="th-TH"/>
        </w:rPr>
      </w:pPr>
      <w:r>
        <w:rPr>
          <w:b/>
          <w:bCs/>
          <w:lang w:bidi="th-TH"/>
        </w:rPr>
        <w:t xml:space="preserve">5.4.3.14 </w:t>
      </w:r>
      <w:r w:rsidRPr="008D1ACE">
        <w:rPr>
          <w:b/>
          <w:bCs/>
          <w:lang w:bidi="th-TH"/>
        </w:rPr>
        <w:t xml:space="preserve">Assessment of likely hood of occurrence/ Probability:</w:t>
      </w:r>
      <w:r>
        <w:rPr>
          <w:b/>
          <w:bCs/>
          <w:lang w:bidi="th-TH"/>
        </w:rPr>
        <w:t xml:space="preserve"> </w:t>
      </w:r>
      <w:r w:rsidRPr="008D1ACE">
        <w:rPr>
          <w:lang w:bidi="th-TH"/>
        </w:rPr>
        <w:t xml:space="preserve">Likely hood of occurrence is assessed by giving the ranking number. 1 to 10 ranking represents increasing probability (Remote to</w:t>
      </w:r>
      <w:r>
        <w:rPr>
          <w:lang w:bidi="th-TH"/>
        </w:rPr>
        <w:t xml:space="preserve"> Very high). While giving the ranking in the scale the following grading should be considered as a guideline.</w:t>
      </w:r>
    </w:p>
    <w:p>
      <w:pPr>
        <w:tabs>
          <w:tab w:val="left" w:pos="1620"/>
        </w:tabs>
        <w:ind w:left="720"/>
        <w:jc w:val="both"/>
        <w:rPr>
          <w:b/>
        </w:rPr>
      </w:pPr>
      <w:r>
        <w:rPr>
          <w:b/>
        </w:rPr>
        <w:t xml:space="preserve">5.4.3.17</w:t>
      </w:r>
      <w:r w:rsidRPr="00D915BE">
        <w:rPr>
          <w:b/>
        </w:rPr>
        <w:t xml:space="preserve">Note: </w:t>
      </w:r>
    </w:p>
    <w:p>
      <w:pPr>
        <w:numPr>
          <w:ilvl w:val="0"/>
          <w:numId w:val="16"/>
        </w:numPr>
        <w:tabs>
          <w:tab w:val="left" w:pos="1530"/>
          <w:tab w:val="left" w:pos="1890"/>
          <w:tab w:val="left" w:pos="2160"/>
        </w:tabs>
        <w:ind w:left="1980"/>
        <w:jc w:val="both"/>
        <w:rPr/>
      </w:pPr>
      <w:r w:rsidRPr="00D915BE">
        <w:rPr/>
        <w:t xml:space="preserve">Prepare sc</w:t>
      </w:r>
      <w:r>
        <w:t xml:space="preserve">ale table for each FME</w:t>
      </w:r>
      <w:r w:rsidRPr="00D915BE">
        <w:rPr/>
        <w:t xml:space="preserve">A study individually for severity occurrence and detection.</w:t>
      </w:r>
    </w:p>
    <w:p>
      <w:pPr>
        <w:numPr>
          <w:ilvl w:val="0"/>
          <w:numId w:val="16"/>
        </w:numPr>
        <w:tabs>
          <w:tab w:val="left" w:pos="1530"/>
          <w:tab w:val="left" w:pos="1890"/>
          <w:tab w:val="left" w:pos="2160"/>
        </w:tabs>
        <w:ind w:left="1890" w:hanging="270"/>
        <w:jc w:val="both"/>
        <w:rPr/>
      </w:pPr>
      <w:r w:rsidRPr="00D915BE">
        <w:rPr/>
        <w:t xml:space="preserve">Available control measures in the process of risk assessment</w:t>
      </w:r>
      <w:r>
        <w:t xml:space="preserve"> should be challenged by    FME</w:t>
      </w:r>
      <w:r w:rsidRPr="00D915BE">
        <w:rPr/>
        <w:t xml:space="preserve">A team prior to determining the likelihood of occurrence.</w:t>
      </w:r>
    </w:p>
    <w:p>
      <w:pPr>
        <w:numPr>
          <w:ilvl w:val="0"/>
          <w:numId w:val="16"/>
        </w:numPr>
        <w:tabs>
          <w:tab w:val="left" w:pos="1530"/>
          <w:tab w:val="left" w:pos="1890"/>
          <w:tab w:val="left" w:pos="2160"/>
        </w:tabs>
        <w:ind w:left="1890" w:hanging="270"/>
        <w:jc w:val="both"/>
        <w:rPr/>
      </w:pPr>
      <w:r w:rsidRPr="00D915BE">
        <w:rPr/>
        <w:t xml:space="preserve">Historical data like maintenance record, complaints, deviations and other applicable records should be reviewed for assigning risk rating i.e. severity, occurrence and detection of individual potential failure mode.</w:t>
      </w:r>
    </w:p>
    <w:tbl>
      <w:tblPr>
        <w:tblStyle w:val="NormalTable"/>
        <w:tblW w:w="9658" w:type="dxa"/>
        <w:jc w:val="center"/>
        <w:tblLayout w:type="fixed"/>
        <w:tblLook w:val="0000" w:firstRow="0" w:lastRow="0" w:firstColumn="0" w:lastColumn="0" w:noHBand="0" w:noVBand="0"/>
      </w:tblPr>
      <w:tblGrid>
        <w:gridCol w:w="9658"/>
      </w:tblGrid>
      <w:tr w:rsidTr="00857BA2">
        <w:trPr>
          <w:trHeight w:hRule="auto" w:val="0"/>
          <w:jc w:val="center"/>
        </w:trPr>
        <w:tc>
          <w:tcPr>
            <w:tcW w:w="9658" w:type="dxa"/>
          </w:tcPr>
          <w:p>
            <w:pPr>
              <w:tabs>
                <w:tab w:val="left" w:pos="941"/>
                <w:tab w:val="left" w:pos="2149"/>
              </w:tabs>
              <w:spacing w:line="276" w:lineRule="auto"/>
              <w:ind w:left="941"/>
              <w:jc w:val="both"/>
              <w:rPr>
                <w:b/>
              </w:rPr>
            </w:pPr>
            <w:r>
              <w:rPr>
                <w:b/>
              </w:rPr>
              <w:t xml:space="preserve">5.4.3.18 </w:t>
            </w:r>
            <w:r w:rsidRPr="008C470B">
              <w:rPr>
                <w:b/>
              </w:rPr>
              <w:t xml:space="preserve">Risk categories</w:t>
            </w:r>
          </w:p>
        </w:tc>
      </w:tr>
      <w:tr w:rsidTr="00857BA2">
        <w:trPr>
          <w:trHeight w:hRule="auto" w:val="0"/>
          <w:jc w:val="center"/>
        </w:trPr>
        <w:tc>
          <w:tcPr>
            <w:tcW w:w="9658" w:type="dxa"/>
          </w:tcPr>
          <w:p>
            <w:pPr>
              <w:autoSpaceDE w:val="0"/>
              <w:autoSpaceDN w:val="0"/>
              <w:adjustRightInd w:val="0"/>
              <w:spacing w:line="276" w:lineRule="auto"/>
              <w:ind w:left="1714" w:hanging="773"/>
              <w:jc w:val="both"/>
              <w:rPr>
                <w:bCs/>
                <w:lang w:bidi="th-TH"/>
              </w:rPr>
            </w:pPr>
            <w:r w:rsidRPr="008C470B">
              <w:rPr/>
              <w:t xml:space="preserve">Based on the analysis risk assessments </w:t>
            </w:r>
            <w:r w:rsidRPr="008C470B">
              <w:rPr/>
              <w:t xml:space="preserve">are  divided</w:t>
            </w:r>
            <w:r w:rsidRPr="008C470B">
              <w:rPr/>
              <w:t xml:space="preserve"> into  three categories</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High risk </w:t>
            </w:r>
          </w:p>
        </w:tc>
      </w:tr>
      <w:tr w:rsidTr="00857BA2">
        <w:trPr>
          <w:trHeight w:hRule="auto" w:val="0"/>
          <w:jc w:val="center"/>
        </w:trPr>
        <w:tc>
          <w:tcPr>
            <w:tcW w:w="9658" w:type="dxa"/>
          </w:tcPr>
          <w:p>
            <w:pPr>
              <w:numPr>
                <w:ilvl w:val="0"/>
                <w:numId w:val="16"/>
              </w:numPr>
              <w:tabs>
                <w:tab w:val="left" w:pos="1121"/>
                <w:tab w:val="left" w:pos="1714"/>
              </w:tabs>
              <w:ind w:left="1714" w:hanging="773"/>
              <w:jc w:val="both"/>
              <w:rPr>
                <w:bCs/>
                <w:lang w:bidi="th-TH"/>
              </w:rPr>
            </w:pPr>
            <w:r w:rsidRPr="008C470B">
              <w:rPr/>
              <w:t xml:space="preserve">Medium risk </w:t>
            </w:r>
          </w:p>
        </w:tc>
      </w:tr>
      <w:tr w:rsidTr="00857BA2">
        <w:trPr>
          <w:trHeight w:hRule="auto" w:val="0"/>
          <w:jc w:val="center"/>
        </w:trPr>
        <w:tc>
          <w:tcPr>
            <w:tcW w:w="9658" w:type="dxa"/>
          </w:tcPr>
          <w:p>
            <w:pPr>
              <w:numPr>
                <w:ilvl w:val="0"/>
                <w:numId w:val="16"/>
              </w:numPr>
              <w:tabs>
                <w:tab w:val="left" w:pos="1121"/>
                <w:tab w:val="left" w:pos="1714"/>
                <w:tab w:val="left" w:pos="2160"/>
              </w:tabs>
              <w:ind w:left="2880" w:hanging="1939"/>
              <w:jc w:val="both"/>
              <w:rPr/>
            </w:pPr>
            <w:r w:rsidRPr="008C470B">
              <w:rPr/>
              <w:t xml:space="preserve">Low  risk</w:t>
            </w:r>
          </w:p>
        </w:tc>
      </w:tr>
      <w:tr w:rsidTr="00857BA2">
        <w:trPr>
          <w:trHeight w:hRule="auto" w:val="0"/>
          <w:jc w:val="center"/>
        </w:trPr>
        <w:tc>
          <w:tcPr>
            <w:tcW w:w="9658" w:type="dxa"/>
          </w:tcPr>
          <w:p>
            <w:pPr>
              <w:numPr>
                <w:ilvl w:val="0"/>
                <w:numId w:val="14"/>
              </w:numPr>
              <w:autoSpaceDE w:val="0"/>
              <w:autoSpaceDN w:val="0"/>
              <w:adjustRightInd w:val="0"/>
              <w:spacing w:line="276" w:lineRule="auto"/>
              <w:ind w:left="1301"/>
              <w:jc w:val="both"/>
              <w:rPr>
                <w:color w:val="000000"/>
              </w:rPr>
            </w:pPr>
            <w:r w:rsidRPr="008C470B">
              <w:rPr>
                <w:b/>
              </w:rPr>
              <w:t xml:space="preserve">High risk</w:t>
            </w:r>
            <w:r w:rsidRPr="008C470B">
              <w:rPr/>
              <w:t xml:space="preserve">: This</w:t>
            </w:r>
            <w:r w:rsidRPr="008C470B">
              <w:rPr>
                <w:color w:val="000000"/>
              </w:rPr>
              <w:t xml:space="preserve"> is associated with equipment that comes in direct contact with product and its failure leads to product failure</w:t>
            </w:r>
            <w:r>
              <w:rPr>
                <w:color w:val="000000"/>
              </w:rPr>
              <w:t xml:space="preserve">.</w:t>
            </w:r>
          </w:p>
          <w:p>
            <w:pPr>
              <w:autoSpaceDE w:val="0"/>
              <w:autoSpaceDN w:val="0"/>
              <w:adjustRightInd w:val="0"/>
              <w:spacing w:line="276" w:lineRule="auto"/>
              <w:ind w:left="1714"/>
              <w:jc w:val="both"/>
              <w:rPr>
                <w:color w:val="000000"/>
              </w:rPr>
            </w:pPr>
          </w:p>
        </w:tc>
      </w:tr>
      <w:tr w:rsidTr="00857BA2">
        <w:trPr>
          <w:trHeight w:hRule="auto" w:val="0"/>
          <w:jc w:val="center"/>
        </w:trPr>
        <w:tc>
          <w:tcPr>
            <w:tcW w:w="9658" w:type="dxa"/>
          </w:tcPr>
          <w:p>
            <w:pPr>
              <w:numPr>
                <w:ilvl w:val="0"/>
                <w:numId w:val="14"/>
              </w:numPr>
              <w:autoSpaceDE w:val="0"/>
              <w:autoSpaceDN w:val="0"/>
              <w:adjustRightInd w:val="0"/>
              <w:spacing w:line="276" w:lineRule="auto"/>
              <w:ind w:left="1211" w:hanging="270"/>
              <w:jc w:val="both"/>
              <w:rPr/>
            </w:pPr>
            <w:r w:rsidRPr="008C470B">
              <w:rPr>
                <w:b/>
              </w:rPr>
              <w:t xml:space="preserve">Medium risk</w:t>
            </w:r>
            <w:r w:rsidRPr="008C470B">
              <w:rPr/>
              <w:t xml:space="preserve">: This is associated with equipment that may have a direct impact on product quality and its failure may lead to product failure.</w:t>
            </w:r>
          </w:p>
        </w:tc>
      </w:tr>
      <w:tr w:rsidTr="00857BA2">
        <w:trPr>
          <w:trHeight w:hRule="auto" w:val="0"/>
          <w:jc w:val="center"/>
        </w:trPr>
        <w:tc>
          <w:tcPr>
            <w:tcW w:w="9658" w:type="dxa"/>
          </w:tcPr>
          <w:p>
            <w:pPr>
              <w:autoSpaceDE w:val="0"/>
              <w:autoSpaceDN w:val="0"/>
              <w:adjustRightInd w:val="0"/>
              <w:spacing w:line="276" w:lineRule="auto"/>
              <w:jc w:val="both"/>
              <w:rPr/>
            </w:pPr>
          </w:p>
          <w:p>
            <w:pPr>
              <w:numPr>
                <w:ilvl w:val="0"/>
                <w:numId w:val="14"/>
              </w:numPr>
              <w:autoSpaceDE w:val="0"/>
              <w:autoSpaceDN w:val="0"/>
              <w:adjustRightInd w:val="0"/>
              <w:spacing w:line="276" w:lineRule="auto"/>
              <w:ind w:left="1211" w:hanging="270"/>
              <w:jc w:val="both"/>
              <w:rPr/>
            </w:pPr>
            <w:r w:rsidRPr="008C470B">
              <w:rPr>
                <w:b/>
              </w:rPr>
              <w:t xml:space="preserve">Low risk:</w:t>
            </w:r>
            <w:r w:rsidRPr="008C470B">
              <w:rPr/>
              <w:t xml:space="preserve"> This is associated with equipment that may have some impact on a </w:t>
            </w:r>
            <w:r w:rsidRPr="008C470B">
              <w:rPr/>
              <w:t xml:space="preserve">products quality attributes</w:t>
            </w:r>
            <w:r w:rsidRPr="008C470B">
              <w:rPr/>
              <w:t xml:space="preserve">, but may not lead to product failure or may not lead to product loss.</w:t>
            </w:r>
          </w:p>
        </w:tc>
      </w:tr>
      <w:tr w:rsidTr="00857BA2">
        <w:trPr>
          <w:trHeight w:hRule="auto" w:val="0"/>
          <w:jc w:val="center"/>
        </w:trPr>
        <w:tc>
          <w:tcPr>
            <w:tcW w:w="9658" w:type="dxa"/>
          </w:tcPr>
          <w:p>
            <w:pPr>
              <w:autoSpaceDE w:val="0"/>
              <w:autoSpaceDN w:val="0"/>
              <w:adjustRightInd w:val="0"/>
              <w:spacing w:line="276" w:lineRule="auto"/>
              <w:ind w:firstLine="1211"/>
              <w:jc w:val="both"/>
              <w:rPr/>
            </w:pPr>
            <w:r w:rsidRPr="008C470B">
              <w:rPr/>
              <w:t xml:space="preserve">Assess risk likelihood and severity of the impact and its detection</w:t>
            </w:r>
          </w:p>
        </w:tc>
      </w:tr>
    </w:tbl>
    <w:p>
      <w:pPr>
        <w:tabs>
          <w:tab w:val="left" w:pos="1440"/>
          <w:tab w:val="left" w:pos="1530"/>
          <w:tab w:val="left" w:pos="1890"/>
          <w:tab w:val="left" w:pos="1980"/>
          <w:tab w:val="left" w:pos="2160"/>
        </w:tabs>
        <w:ind w:left="3240"/>
        <w:rPr/>
      </w:pPr>
    </w:p>
    <w:p>
      <w:pPr>
        <w:tabs>
          <w:tab w:val="left" w:pos="1440"/>
          <w:tab w:val="left" w:pos="1710"/>
        </w:tabs>
        <w:spacing w:line="276" w:lineRule="auto"/>
        <w:ind w:left="720"/>
        <w:jc w:val="both"/>
        <w:rPr/>
      </w:pPr>
      <w:r w:rsidRPr="00583576">
        <w:rPr>
          <w:b/>
          <w:bCs/>
        </w:rPr>
        <w:t xml:space="preserve">5.4.3.19</w:t>
      </w:r>
      <w:r>
        <w:rPr>
          <w:b/>
          <w:bCs/>
        </w:rPr>
        <w:t xml:space="preserve"> </w:t>
      </w:r>
      <w:r w:rsidRPr="00D915BE">
        <w:rPr/>
        <w:t xml:space="preserve">The RPN determines the criticality of the failure mode and helps to determine whether the risk of failure should be accepted (No action may be required for the potential failure), controlled (take action to enhance detection or reduce the risk of the potential failure) or eliminated (prevent the potential failure).</w:t>
      </w:r>
    </w:p>
    <w:p>
      <w:pPr>
        <w:tabs>
          <w:tab w:val="left" w:pos="1440"/>
          <w:tab w:val="left" w:pos="1710"/>
        </w:tabs>
        <w:spacing w:line="276" w:lineRule="auto"/>
        <w:ind w:left="720"/>
        <w:jc w:val="both"/>
        <w:rPr/>
      </w:pPr>
      <w:r w:rsidRPr="00583576">
        <w:rPr>
          <w:b/>
          <w:bCs/>
        </w:rPr>
        <w:t xml:space="preserve">5.4.3.20</w:t>
      </w:r>
      <w:r>
        <w:rPr>
          <w:b/>
          <w:bCs/>
        </w:rPr>
        <w:t xml:space="preserve"> </w:t>
      </w:r>
      <w:r>
        <w:t xml:space="preserve">FME</w:t>
      </w:r>
      <w:r w:rsidRPr="00D915BE">
        <w:rPr/>
        <w:t xml:space="preserve">A should be used to analyze the current process and evaluate the potential impact of change under consideration. For example: New equipment/process, major modification, Calculate the estimated RPN each time you consider a change to the process, to evaluate the</w:t>
      </w:r>
      <w:r>
        <w:t xml:space="preserve"> </w:t>
      </w:r>
      <w:r w:rsidRPr="00D915BE">
        <w:rPr/>
        <w:t xml:space="preserve">impact of the change. If RPN is high, then priority should be given to such items and based o</w:t>
      </w:r>
      <w:r>
        <w:t xml:space="preserve">n the current control measures.</w:t>
      </w:r>
      <w:r w:rsidRPr="00D915BE">
        <w:rPr/>
        <w:t xml:space="preserve"> Priority should also be given to items with high severity rate.</w:t>
      </w:r>
    </w:p>
    <w:p>
      <w:pPr>
        <w:numPr>
          <w:ilvl w:val="3"/>
          <w:numId w:val="4"/>
        </w:numPr>
        <w:tabs>
          <w:tab w:val="left" w:pos="1710"/>
        </w:tabs>
        <w:spacing w:line="276" w:lineRule="auto"/>
        <w:ind w:left="1710" w:hanging="900"/>
        <w:jc w:val="both"/>
        <w:rPr>
          <w:lang w:bidi="th-TH"/>
        </w:rPr>
      </w:pPr>
      <w:r w:rsidRPr="00997822">
        <w:rPr>
          <w:b/>
          <w:bCs/>
          <w:lang w:bidi="th-TH"/>
        </w:rPr>
        <w:t xml:space="preserve">Risk priority number (RPN</w:t>
      </w:r>
      <w:r w:rsidRPr="00997822">
        <w:rPr>
          <w:b/>
          <w:bCs/>
          <w:lang w:bidi="th-TH"/>
        </w:rPr>
        <w:t xml:space="preserve">) :</w:t>
      </w:r>
      <w:r>
        <w:rPr>
          <w:b/>
          <w:bCs/>
          <w:lang w:bidi="th-TH"/>
        </w:rPr>
        <w:t xml:space="preserve"> </w:t>
      </w:r>
      <w:r w:rsidRPr="00997822">
        <w:rPr>
          <w:lang w:bidi="th-TH"/>
        </w:rPr>
        <w:t xml:space="preserve">overall risk of the process step is evaluated by combining individual risk values that is by multiplying severity, probability and detectability. The multiplication gives risk priority number.  </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w:t>
      </w:r>
      <w:r w:rsidRPr="00D915BE">
        <w:rPr/>
        <w:t xml:space="preserve">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3"/>
          <w:numId w:val="4"/>
        </w:numPr>
        <w:tabs>
          <w:tab w:val="left" w:pos="1710"/>
        </w:tabs>
        <w:spacing w:line="276" w:lineRule="auto"/>
        <w:ind w:left="1710" w:hanging="900"/>
        <w:jc w:val="both"/>
        <w:rPr>
          <w:lang w:bidi="th-TH"/>
        </w:rPr>
      </w:pPr>
      <w:r w:rsidRPr="00997822">
        <w:rPr>
          <w:lang w:bidi="th-TH"/>
        </w:rPr>
        <w:t xml:space="preserve">Based on a </w:t>
      </w:r>
      <w:r w:rsidRPr="00997822">
        <w:rPr>
          <w:lang w:bidi="th-TH"/>
        </w:rPr>
        <w:t xml:space="preserve">mid score</w:t>
      </w:r>
      <w:r w:rsidRPr="00997822">
        <w:rPr>
          <w:lang w:bidi="th-TH"/>
        </w:rPr>
        <w:t xml:space="preserve"> 5 for each of the above parameters, the acceptable risk limit given as 125 (5x5x5). </w:t>
      </w:r>
    </w:p>
    <w:p>
      <w:pPr>
        <w:numPr>
          <w:ilvl w:val="3"/>
          <w:numId w:val="4"/>
        </w:numPr>
        <w:tabs>
          <w:tab w:val="left" w:pos="1710"/>
        </w:tabs>
        <w:spacing w:line="276" w:lineRule="auto"/>
        <w:ind w:left="1710" w:hanging="900"/>
        <w:jc w:val="both"/>
        <w:rPr>
          <w:lang w:bidi="th-TH"/>
        </w:rPr>
      </w:pPr>
      <w:r w:rsidRPr="00997822">
        <w:rPr>
          <w:lang w:bidi="th-TH"/>
        </w:rPr>
        <w:t xml:space="preserve">Any Failure Mode with a RPN in excess of 125 is considered unacceptable and should be avoided or mitigated. </w:t>
      </w:r>
    </w:p>
    <w:p>
      <w:pPr>
        <w:numPr>
          <w:ilvl w:val="3"/>
          <w:numId w:val="4"/>
        </w:numPr>
        <w:tabs>
          <w:tab w:val="left" w:pos="1710"/>
        </w:tabs>
        <w:spacing w:line="276" w:lineRule="auto"/>
        <w:ind w:left="1710" w:hanging="900"/>
        <w:jc w:val="both"/>
        <w:rPr>
          <w:lang w:bidi="th-TH"/>
        </w:rPr>
      </w:pPr>
      <w:r w:rsidRPr="00997822">
        <w:rPr>
          <w:szCs w:val="22"/>
          <w:lang w:bidi="th-TH"/>
        </w:rPr>
        <w:t xml:space="preserve">As a safer practice, risk mitigation action is taken for any RPN values in excess of 90 in this exercise.</w:t>
      </w:r>
    </w:p>
    <w:p>
      <w:pPr>
        <w:numPr>
          <w:ilvl w:val="3"/>
          <w:numId w:val="4"/>
        </w:numPr>
        <w:tabs>
          <w:tab w:val="left" w:pos="1710"/>
        </w:tabs>
        <w:spacing w:line="276" w:lineRule="auto"/>
        <w:ind w:left="2610" w:hanging="1800"/>
        <w:jc w:val="both"/>
        <w:rPr/>
      </w:pPr>
      <w:r w:rsidRPr="00D915BE">
        <w:rPr/>
        <w:t xml:space="preserve">Depending on RPN rating, following decision should be made.</w:t>
      </w:r>
    </w:p>
    <w:p>
      <w:pPr>
        <w:numPr>
          <w:ilvl w:val="3"/>
          <w:numId w:val="4"/>
        </w:numPr>
        <w:tabs>
          <w:tab w:val="left" w:pos="1710"/>
        </w:tabs>
        <w:spacing w:line="276" w:lineRule="auto"/>
        <w:ind w:left="1710" w:hanging="900"/>
        <w:jc w:val="both"/>
        <w:rPr/>
      </w:pPr>
      <w:r w:rsidRPr="00D915BE">
        <w:rPr/>
        <w:t xml:space="preserve">Depending on the type of failure, appropriate action plan should be implemented to control reduce the occurrence to an acceptable level, if not, detection system should be improved.</w:t>
      </w:r>
    </w:p>
    <w:p>
      <w:pPr>
        <w:numPr>
          <w:ilvl w:val="3"/>
          <w:numId w:val="4"/>
        </w:numPr>
        <w:tabs>
          <w:tab w:val="left" w:pos="1710"/>
        </w:tabs>
        <w:spacing w:line="276" w:lineRule="auto"/>
        <w:ind w:left="2610" w:hanging="1800"/>
        <w:jc w:val="both"/>
        <w:rPr/>
      </w:pPr>
      <w:r w:rsidRPr="001E4029">
        <w:rPr>
          <w:b/>
        </w:rPr>
        <w:t xml:space="preserve">Note :</w:t>
      </w:r>
    </w:p>
    <w:p>
      <w:pPr>
        <w:numPr>
          <w:ilvl w:val="0"/>
          <w:numId w:val="16"/>
        </w:numPr>
        <w:tabs>
          <w:tab w:val="left" w:pos="1530"/>
          <w:tab w:val="left" w:pos="1890"/>
          <w:tab w:val="left" w:pos="2160"/>
        </w:tabs>
        <w:ind w:left="1890" w:hanging="180"/>
        <w:jc w:val="both"/>
        <w:rPr/>
      </w:pPr>
      <w:r w:rsidRPr="00D915BE">
        <w:rPr/>
        <w:t xml:space="preserve">For RPN rating ≤ 25, no action plan is required. However, for the improvement. Purpose, action plan can be proposed for RPN rating ≤25, if required.</w:t>
      </w:r>
    </w:p>
    <w:p>
      <w:pPr>
        <w:numPr>
          <w:ilvl w:val="0"/>
          <w:numId w:val="16"/>
        </w:numPr>
        <w:tabs>
          <w:tab w:val="left" w:pos="1530"/>
          <w:tab w:val="left" w:pos="1890"/>
          <w:tab w:val="left" w:pos="2160"/>
        </w:tabs>
        <w:ind w:left="1890" w:hanging="180"/>
        <w:jc w:val="both"/>
        <w:rPr/>
      </w:pPr>
      <w:r w:rsidRPr="00D915BE">
        <w:rPr/>
        <w:t xml:space="preserve">Action plan is required if any of individual Severity and occurrence is high (even if RPN is within Acceptance criteria.)</w:t>
      </w:r>
    </w:p>
    <w:p>
      <w:pPr>
        <w:numPr>
          <w:ilvl w:val="0"/>
          <w:numId w:val="16"/>
        </w:numPr>
        <w:tabs>
          <w:tab w:val="left" w:pos="1530"/>
          <w:tab w:val="left" w:pos="1890"/>
          <w:tab w:val="left" w:pos="2160"/>
        </w:tabs>
        <w:ind w:left="1890" w:hanging="180"/>
        <w:jc w:val="both"/>
        <w:rPr/>
      </w:pPr>
      <w:r w:rsidRPr="00D915BE">
        <w:rPr/>
        <w:t xml:space="preserve">Considering acceptance criteria, detailed action plans should be drawn with responsibility and target completion date</w:t>
      </w:r>
      <w:r>
        <w:t xml:space="preserve">.</w:t>
      </w:r>
      <w:r w:rsidRPr="00D915BE">
        <w:rPr/>
        <w:t xml:space="preserve"> The effectiveness of these action plans to be re</w:t>
      </w:r>
      <w:r>
        <w:t xml:space="preserve">viewed and discussed by the FME</w:t>
      </w:r>
      <w:r w:rsidRPr="00D915BE">
        <w:rPr/>
        <w:t xml:space="preserve">A team, if required, with the support of senior management. New risks introduced due to corrective action should be analyzed and taken care of after drawing action plans. Close out of action Plan documented should be verified by QA.</w:t>
      </w:r>
    </w:p>
    <w:p>
      <w:pPr>
        <w:numPr>
          <w:ilvl w:val="0"/>
          <w:numId w:val="16"/>
        </w:numPr>
        <w:tabs>
          <w:tab w:val="left" w:pos="1530"/>
          <w:tab w:val="left" w:pos="1890"/>
          <w:tab w:val="left" w:pos="2160"/>
        </w:tabs>
        <w:ind w:left="1890" w:hanging="180"/>
        <w:jc w:val="both"/>
        <w:rPr/>
      </w:pPr>
      <w:r w:rsidRPr="00D915BE">
        <w:rPr/>
        <w:t xml:space="preserve">Whene</w:t>
      </w:r>
      <w:r>
        <w:t xml:space="preserve">ver FME</w:t>
      </w:r>
      <w:r w:rsidRPr="00D915BE">
        <w:rPr/>
        <w:t xml:space="preserve">A is performed in response to any </w:t>
      </w:r>
      <w:r w:rsidRPr="00D915BE">
        <w:rPr/>
        <w:t xml:space="preserve">non conformance</w:t>
      </w:r>
      <w:r w:rsidRPr="00D915BE">
        <w:rPr/>
        <w:t xml:space="preserve"> like Complaints</w:t>
      </w:r>
      <w:r>
        <w:t xml:space="preserve"> deviations, etc., existing FME</w:t>
      </w:r>
      <w:r w:rsidRPr="00D915BE">
        <w:rPr/>
        <w:t xml:space="preserve">A (if applicable) should also be reviewed to evaluate the impact of risk associated with the reported </w:t>
      </w:r>
      <w:r w:rsidRPr="00D915BE">
        <w:rPr/>
        <w:t xml:space="preserve">non conformance</w:t>
      </w:r>
      <w:r w:rsidRPr="00D915BE">
        <w:rPr/>
        <w:t xml:space="preserve">. This review should </w:t>
      </w:r>
      <w:r w:rsidRPr="00D915BE">
        <w:rPr/>
        <w:t xml:space="preserve">recorded</w:t>
      </w:r>
      <w:r w:rsidRPr="00D915BE">
        <w:rPr/>
        <w:t xml:space="preserve"> </w:t>
      </w:r>
      <w:r>
        <w:t xml:space="preserve">and reference of existing FME</w:t>
      </w:r>
      <w:r w:rsidRPr="00D915BE">
        <w:rPr/>
        <w:t xml:space="preserve">A needs to be included in this periodic review.</w:t>
      </w:r>
    </w:p>
    <w:p>
      <w:pPr>
        <w:numPr>
          <w:ilvl w:val="3"/>
          <w:numId w:val="4"/>
        </w:numPr>
        <w:tabs>
          <w:tab w:val="left" w:pos="1620"/>
        </w:tabs>
        <w:spacing w:line="276" w:lineRule="auto"/>
        <w:ind w:left="2610" w:hanging="1800"/>
        <w:jc w:val="both"/>
        <w:rPr/>
      </w:pPr>
      <w:r w:rsidRPr="00D915BE">
        <w:rPr/>
        <w:t xml:space="preserve">Examples of risk that may to be identified include, but are not limited to:</w:t>
      </w:r>
    </w:p>
    <w:p>
      <w:pPr>
        <w:numPr>
          <w:ilvl w:val="0"/>
          <w:numId w:val="16"/>
        </w:numPr>
        <w:tabs>
          <w:tab w:val="left" w:pos="1530"/>
          <w:tab w:val="left" w:pos="1890"/>
          <w:tab w:val="left" w:pos="2160"/>
        </w:tabs>
        <w:ind w:left="1890" w:hanging="180"/>
        <w:jc w:val="both"/>
        <w:rPr/>
      </w:pPr>
      <w:r w:rsidRPr="00D915BE">
        <w:rPr/>
        <w:t xml:space="preserve">Risk to manufacturing equipment such as equipment downtime, equipment, damage, cost of replacing equipment parts and any potential for injury.</w:t>
      </w:r>
    </w:p>
    <w:p>
      <w:pPr>
        <w:numPr>
          <w:ilvl w:val="0"/>
          <w:numId w:val="16"/>
        </w:numPr>
        <w:tabs>
          <w:tab w:val="left" w:pos="1530"/>
          <w:tab w:val="left" w:pos="1890"/>
          <w:tab w:val="left" w:pos="2160"/>
        </w:tabs>
        <w:ind w:left="2880" w:hanging="1170"/>
        <w:jc w:val="both"/>
        <w:rPr/>
      </w:pPr>
      <w:r w:rsidRPr="00D915BE">
        <w:rPr/>
        <w:t xml:space="preserve">Quality of finished product.</w:t>
      </w:r>
    </w:p>
    <w:p>
      <w:pPr>
        <w:numPr>
          <w:ilvl w:val="0"/>
          <w:numId w:val="16"/>
        </w:numPr>
        <w:tabs>
          <w:tab w:val="left" w:pos="1530"/>
          <w:tab w:val="left" w:pos="1890"/>
          <w:tab w:val="left" w:pos="2160"/>
        </w:tabs>
        <w:ind w:left="2880" w:hanging="1170"/>
        <w:jc w:val="both"/>
        <w:rPr/>
      </w:pPr>
      <w:r w:rsidRPr="00D915BE">
        <w:rPr/>
        <w:t xml:space="preserve">Incorrect composition.</w:t>
      </w:r>
    </w:p>
    <w:p>
      <w:pPr>
        <w:numPr>
          <w:ilvl w:val="0"/>
          <w:numId w:val="16"/>
        </w:numPr>
        <w:tabs>
          <w:tab w:val="left" w:pos="1530"/>
          <w:tab w:val="left" w:pos="1890"/>
          <w:tab w:val="left" w:pos="2160"/>
        </w:tabs>
        <w:ind w:left="2880" w:hanging="1170"/>
        <w:jc w:val="both"/>
        <w:rPr/>
      </w:pPr>
      <w:r w:rsidRPr="00D915BE">
        <w:rPr/>
        <w:t xml:space="preserve">Raw materials / Packing material errors</w:t>
      </w:r>
    </w:p>
    <w:p>
      <w:pPr>
        <w:numPr>
          <w:ilvl w:val="3"/>
          <w:numId w:val="4"/>
        </w:numPr>
        <w:tabs>
          <w:tab w:val="left" w:pos="1710"/>
        </w:tabs>
        <w:spacing w:line="276" w:lineRule="auto"/>
        <w:ind w:left="1710" w:hanging="900"/>
        <w:jc w:val="both"/>
        <w:rPr/>
      </w:pPr>
      <w:r w:rsidRPr="00D915BE">
        <w:rPr/>
        <w:t xml:space="preserve">Examples of mitigation strategies that m</w:t>
      </w:r>
      <w:r>
        <w:t xml:space="preserve">ay be used to modify Risk Priority Number</w:t>
      </w:r>
      <w:r w:rsidRPr="00D915BE">
        <w:rPr/>
        <w:t xml:space="preserve"> (RPN) are:</w:t>
      </w:r>
    </w:p>
    <w:p>
      <w:pPr>
        <w:numPr>
          <w:ilvl w:val="0"/>
          <w:numId w:val="15"/>
        </w:numPr>
        <w:tabs>
          <w:tab w:val="left" w:pos="1440"/>
          <w:tab w:val="left" w:pos="1530"/>
          <w:tab w:val="left" w:pos="1890"/>
          <w:tab w:val="left" w:pos="1980"/>
          <w:tab w:val="left" w:pos="2160"/>
        </w:tabs>
        <w:ind w:left="1980" w:hanging="270"/>
        <w:rPr/>
      </w:pPr>
      <w:r w:rsidRPr="00D915BE">
        <w:rPr/>
        <w:t xml:space="preserve">Modify process design such as additional data verification checks.</w:t>
      </w:r>
    </w:p>
    <w:p>
      <w:pPr>
        <w:numPr>
          <w:ilvl w:val="0"/>
          <w:numId w:val="15"/>
        </w:numPr>
        <w:tabs>
          <w:tab w:val="left" w:pos="1440"/>
          <w:tab w:val="left" w:pos="1530"/>
          <w:tab w:val="left" w:pos="1890"/>
          <w:tab w:val="left" w:pos="1980"/>
          <w:tab w:val="left" w:pos="2160"/>
        </w:tabs>
        <w:ind w:hanging="1080"/>
        <w:jc w:val="both"/>
        <w:rPr/>
      </w:pPr>
      <w:r w:rsidRPr="00D915BE">
        <w:rPr/>
        <w:t xml:space="preserve">Introduce external procedures such as double checking to counter possible failures.</w:t>
      </w:r>
    </w:p>
    <w:p>
      <w:pPr>
        <w:numPr>
          <w:ilvl w:val="0"/>
          <w:numId w:val="15"/>
        </w:numPr>
        <w:tabs>
          <w:tab w:val="left" w:pos="1440"/>
          <w:tab w:val="left" w:pos="1530"/>
          <w:tab w:val="left" w:pos="1890"/>
          <w:tab w:val="left" w:pos="1980"/>
          <w:tab w:val="left" w:pos="2160"/>
        </w:tabs>
        <w:ind w:hanging="1080"/>
        <w:jc w:val="both"/>
        <w:rPr/>
      </w:pPr>
      <w:r w:rsidRPr="00D915BE">
        <w:rPr/>
        <w:t xml:space="preserve">Increase the scope and level of testing applied during various stage of validation.</w:t>
      </w:r>
    </w:p>
    <w:p>
      <w:pPr>
        <w:tabs>
          <w:tab w:val="left" w:pos="1440"/>
          <w:tab w:val="left" w:pos="1530"/>
          <w:tab w:val="left" w:pos="1890"/>
          <w:tab w:val="left" w:pos="1980"/>
          <w:tab w:val="left" w:pos="2160"/>
        </w:tabs>
        <w:ind w:left="2790" w:hanging="1080"/>
        <w:jc w:val="both"/>
        <w:rPr/>
      </w:pPr>
      <w:r w:rsidRPr="00D915BE">
        <w:rPr>
          <w:b/>
          <w:bCs/>
        </w:rPr>
        <w:t xml:space="preserve">Note:  </w:t>
      </w:r>
      <w:r w:rsidRPr="00D915BE">
        <w:rPr/>
        <w:t xml:space="preserve">Validation and In-process control requirement should be reviewed</w:t>
      </w:r>
    </w:p>
    <w:p>
      <w:pPr>
        <w:numPr>
          <w:ilvl w:val="3"/>
          <w:numId w:val="4"/>
        </w:numPr>
        <w:spacing w:line="276" w:lineRule="auto"/>
        <w:ind w:left="1620" w:hanging="810"/>
        <w:jc w:val="both"/>
        <w:rPr/>
      </w:pPr>
      <w:r w:rsidRPr="00D915BE">
        <w:rPr/>
        <w:t xml:space="preserve">Implementation should be through appropriate change control procedure Actions</w:t>
      </w:r>
      <w:r>
        <w:t xml:space="preserve"> </w:t>
      </w:r>
      <w:r w:rsidRPr="00D915BE">
        <w:rPr/>
        <w:t xml:space="preserve">should be implemented, monitored and reviewed.</w:t>
      </w:r>
    </w:p>
    <w:p>
      <w:pPr>
        <w:numPr>
          <w:ilvl w:val="3"/>
          <w:numId w:val="4"/>
        </w:numPr>
        <w:tabs>
          <w:tab w:val="left" w:pos="1620"/>
        </w:tabs>
        <w:spacing w:line="276" w:lineRule="auto"/>
        <w:ind w:left="1620" w:hanging="810"/>
        <w:jc w:val="both"/>
        <w:rPr/>
      </w:pPr>
      <w:r w:rsidRPr="00D915BE">
        <w:rPr/>
        <w:t xml:space="preserve">Risk Communication is information sharing sessi</w:t>
      </w:r>
      <w:r>
        <w:t xml:space="preserve">on between FMEA team and other </w:t>
      </w:r>
      <w:r w:rsidRPr="00D915BE">
        <w:rPr/>
        <w:t xml:space="preserve">concerned team members / senior management involved with different functions. The outcome/ result of the FMEA process should be appropriately communicated and documented</w:t>
      </w:r>
      <w:r>
        <w:t xml:space="preserve">.</w:t>
      </w:r>
      <w:r w:rsidRPr="00D915BE">
        <w:rPr/>
        <w:t xml:space="preserve"> </w:t>
      </w:r>
    </w:p>
    <w:p>
      <w:pPr>
        <w:numPr>
          <w:ilvl w:val="3"/>
          <w:numId w:val="4"/>
        </w:numPr>
        <w:tabs>
          <w:tab w:val="left" w:pos="1620"/>
        </w:tabs>
        <w:spacing w:line="276" w:lineRule="auto"/>
        <w:ind w:left="1620" w:hanging="810"/>
        <w:jc w:val="both"/>
        <w:rPr/>
      </w:pPr>
      <w:r>
        <w:t xml:space="preserve">FME</w:t>
      </w:r>
      <w:r w:rsidRPr="00D915BE">
        <w:rPr/>
        <w:t xml:space="preserve">A are to be reviewed every three months</w:t>
      </w:r>
      <w:r>
        <w:t xml:space="preserve">.</w:t>
      </w:r>
      <w:r w:rsidRPr="00D915BE">
        <w:rPr/>
        <w:t xml:space="preserve"> A review is also necessary in case of changes of product, process and specifications. If there is no change, review should be performed every 3 years. This review should be recorded </w:t>
      </w:r>
      <w:r>
        <w:t xml:space="preserve">and </w:t>
      </w:r>
      <w:r w:rsidRPr="00D915BE">
        <w:rPr/>
        <w:t xml:space="preserve">enhanced control measur</w:t>
      </w:r>
      <w:r>
        <w:t xml:space="preserve">es implemented from initial FME</w:t>
      </w:r>
      <w:r w:rsidRPr="00D915BE">
        <w:rPr/>
        <w:t xml:space="preserve">A need to be addressed and based on the additional or implemented from initial FMECA need to be addressed and based on the additional or implemented control measures, RPN of individual contributory factor should be review</w:t>
      </w:r>
      <w:r>
        <w:t xml:space="preserve">ed and FME</w:t>
      </w:r>
      <w:r w:rsidRPr="00D915BE">
        <w:rPr/>
        <w:t xml:space="preserve">A review conclusion to be drawn. In cases, where nature of risk may not be change after implementing enhanced control measures, depending upon the nature of the risk the same shall be escalated to ma</w:t>
      </w:r>
      <w:r>
        <w:t xml:space="preserve">nagement. During ‘Review of FME</w:t>
      </w:r>
      <w:r w:rsidRPr="00D915BE">
        <w:rPr/>
        <w:t xml:space="preserve">A’ any new failure modes and contributory factors can be assessed.</w:t>
      </w:r>
    </w:p>
    <w:p>
      <w:pPr>
        <w:numPr>
          <w:ilvl w:val="3"/>
          <w:numId w:val="4"/>
        </w:numPr>
        <w:tabs>
          <w:tab w:val="left" w:pos="1620"/>
        </w:tabs>
        <w:spacing w:line="276" w:lineRule="auto"/>
        <w:ind w:left="1620" w:hanging="810"/>
        <w:jc w:val="both"/>
        <w:rPr/>
      </w:pPr>
      <w:r>
        <w:t xml:space="preserve">Whenever existing FMEA is reviewed, the same FME</w:t>
      </w:r>
      <w:r w:rsidRPr="00D915BE">
        <w:rPr/>
        <w:t xml:space="preserve">A No. should be continued with change in version No.</w:t>
      </w:r>
    </w:p>
    <w:p>
      <w:pPr>
        <w:tabs>
          <w:tab w:val="left" w:pos="1530"/>
          <w:tab w:val="left" w:pos="1980"/>
          <w:tab w:val="right" w:pos="2430"/>
          <w:tab w:val="right" w:pos="2520"/>
          <w:tab w:val="right" w:pos="9810"/>
        </w:tabs>
        <w:ind w:left="2430"/>
        <w:jc w:val="both"/>
        <w:rPr/>
      </w:pPr>
    </w:p>
    <w:p>
      <w:pPr>
        <w:widowControl w:val="0"/>
        <w:numPr>
          <w:ilvl w:val="0"/>
          <w:numId w:val="11"/>
        </w:numPr>
        <w:autoSpaceDE w:val="0"/>
        <w:autoSpaceDN w:val="0"/>
        <w:adjustRightInd w:val="0"/>
        <w:jc w:val="both"/>
        <w:rPr>
          <w:b/>
        </w:rPr>
      </w:pPr>
      <w:r w:rsidRPr="00D915BE">
        <w:rPr>
          <w:b/>
        </w:rPr>
        <w:t xml:space="preserve">ANNEXURE (S):</w:t>
      </w:r>
    </w:p>
    <w:tbl>
      <w:tblPr>
        <w:tblStyle w:val="NormalTable"/>
        <w:tblW w:w="4534" w:type="pct"/>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1"/>
        <w:gridCol w:w="4646"/>
        <w:gridCol w:w="2138"/>
      </w:tblGrid>
      <w:tr w:rsidTr="00857BA2">
        <w:trPr>
          <w:trHeight w:val="242"/>
          <w:tblHeader/>
        </w:trPr>
        <w:tc>
          <w:tcPr>
            <w:tcW w:w="856" w:type="pct"/>
          </w:tcPr>
          <w:p>
            <w:pPr>
              <w:pStyle w:val="Header"/>
              <w:ind w:right="-144"/>
              <w:jc w:val="both"/>
              <w:rPr>
                <w:b/>
                <w:lang w:val="en-US" w:eastAsia="en-US"/>
              </w:rPr>
            </w:pPr>
            <w:r w:rsidRPr="003F3BD4">
              <w:rPr>
                <w:b/>
                <w:lang w:val="en-US" w:eastAsia="en-US"/>
              </w:rPr>
              <w:t xml:space="preserve">Annexure No.</w:t>
            </w:r>
          </w:p>
        </w:tc>
        <w:tc>
          <w:tcPr>
            <w:tcW w:w="2838" w:type="pct"/>
          </w:tcPr>
          <w:p>
            <w:pPr>
              <w:pStyle w:val="Header"/>
              <w:ind w:left="-108" w:right="-144" w:firstLine="90"/>
              <w:jc w:val="both"/>
              <w:rPr>
                <w:b/>
                <w:lang w:val="en-US" w:eastAsia="en-US"/>
              </w:rPr>
            </w:pPr>
            <w:r w:rsidRPr="003F3BD4">
              <w:rPr>
                <w:b/>
                <w:lang w:val="en-US" w:eastAsia="en-US"/>
              </w:rPr>
              <w:t xml:space="preserve">Title of Annexure </w:t>
            </w:r>
          </w:p>
        </w:tc>
        <w:tc>
          <w:tcPr>
            <w:tcW w:w="1306" w:type="pct"/>
          </w:tcPr>
          <w:p>
            <w:pPr>
              <w:pStyle w:val="Header"/>
              <w:ind w:right="-144" w:firstLine="90"/>
              <w:jc w:val="both"/>
              <w:rPr>
                <w:b/>
                <w:lang w:val="en-US" w:eastAsia="en-US"/>
              </w:rPr>
            </w:pPr>
            <w:r w:rsidRPr="003F3BD4">
              <w:rPr>
                <w:b/>
                <w:lang w:val="en-US" w:eastAsia="en-US"/>
              </w:rPr>
              <w:t xml:space="preserve">Format No.</w:t>
            </w:r>
          </w:p>
        </w:tc>
      </w:tr>
      <w:tr w:rsidTr="00857BA2">
        <w:trPr>
          <w:trHeight w:val="422"/>
        </w:trPr>
        <w:tc>
          <w:tcPr>
            <w:tcW w:w="856" w:type="pct"/>
            <w:vAlign w:val="center"/>
          </w:tcPr>
          <w:p>
            <w:pPr>
              <w:ind w:left="-108" w:right="-144" w:firstLine="90"/>
              <w:jc w:val="both"/>
              <w:rPr>
                <w:b/>
              </w:rPr>
            </w:pPr>
            <w:r w:rsidRPr="000F5149">
              <w:rPr/>
              <w:t xml:space="preserve">Annexure -I</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p>
            <w:pPr>
              <w:pStyle w:val="Header"/>
              <w:tabs>
                <w:tab w:val="clear" w:pos="4320"/>
                <w:tab w:val="clear" w:pos="8640"/>
              </w:tabs>
              <w:jc w:val="both"/>
              <w:rPr>
                <w:lang w:val="en-US" w:eastAsia="en-US"/>
              </w:rPr>
            </w:pPr>
            <w:r w:rsidRPr="003F3BD4">
              <w:rPr>
                <w:lang w:val="en-US" w:eastAsia="en-US"/>
              </w:rPr>
              <w:t xml:space="preserve">(Flow Diagram)</w:t>
            </w:r>
          </w:p>
        </w:tc>
        <w:tc>
          <w:tcPr>
            <w:tcW w:w="1306" w:type="pct"/>
            <w:vAlign w:val="center"/>
          </w:tcPr>
          <w:p>
            <w:pPr>
              <w:ind w:right="-144" w:firstLine="90"/>
              <w:jc w:val="both"/>
              <w:rPr/>
            </w:pPr>
            <w:r>
              <w:t xml:space="preserve">APD/QAD/049</w:t>
            </w:r>
            <w:r w:rsidRPr="000F5149">
              <w:rPr/>
              <w:t xml:space="preserve">/F01-0</w:t>
            </w:r>
            <w:r>
              <w:t xml:space="preserve">5</w:t>
            </w:r>
          </w:p>
        </w:tc>
      </w:tr>
      <w:tr w:rsidTr="00857BA2">
        <w:trPr>
          <w:trHeight w:val="296"/>
        </w:trPr>
        <w:tc>
          <w:tcPr>
            <w:tcW w:w="856" w:type="pct"/>
            <w:vAlign w:val="center"/>
          </w:tcPr>
          <w:p>
            <w:pPr>
              <w:ind w:left="-18" w:right="-144"/>
              <w:rPr>
                <w:bCs/>
              </w:rPr>
            </w:pPr>
            <w:r w:rsidRPr="000F5149">
              <w:rPr/>
              <w:t xml:space="preserve">Annexure- 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Justification for Selection of FMECA</w:t>
            </w:r>
          </w:p>
        </w:tc>
        <w:tc>
          <w:tcPr>
            <w:tcW w:w="1306" w:type="pct"/>
          </w:tcPr>
          <w:p>
            <w:pPr>
              <w:ind w:left="-18" w:right="-144" w:firstLine="18"/>
              <w:jc w:val="both"/>
              <w:rPr/>
            </w:pPr>
            <w:r>
              <w:t xml:space="preserve">APD/QAD/049</w:t>
            </w:r>
            <w:r w:rsidRPr="000F5149">
              <w:rPr/>
              <w:t xml:space="preserve">/F02-0</w:t>
            </w:r>
            <w:r>
              <w:t xml:space="preserve">5</w:t>
            </w:r>
          </w:p>
        </w:tc>
      </w:tr>
      <w:tr w:rsidTr="00857BA2">
        <w:trPr>
          <w:trHeight w:val="296"/>
        </w:trPr>
        <w:tc>
          <w:tcPr>
            <w:tcW w:w="856" w:type="pct"/>
            <w:vAlign w:val="center"/>
          </w:tcPr>
          <w:p>
            <w:pPr>
              <w:ind w:left="-18" w:right="-144"/>
              <w:rPr/>
            </w:pPr>
            <w:r w:rsidRPr="000F5149">
              <w:rPr/>
              <w:t xml:space="preserve">Annexure- III</w:t>
            </w:r>
          </w:p>
        </w:tc>
        <w:tc>
          <w:tcPr>
            <w:tcW w:w="2838" w:type="pct"/>
          </w:tcPr>
          <w:p>
            <w:pPr>
              <w:pStyle w:val="Header"/>
              <w:tabs>
                <w:tab w:val="clear" w:pos="4320"/>
                <w:tab w:val="clear" w:pos="8640"/>
              </w:tabs>
              <w:jc w:val="both"/>
              <w:rPr>
                <w:bCs/>
                <w:color w:val="000000"/>
                <w:lang w:val="en-US" w:eastAsia="en-US"/>
              </w:rPr>
            </w:pPr>
            <w:r w:rsidRPr="003F3BD4">
              <w:rPr>
                <w:lang w:val="en-US" w:eastAsia="en-US"/>
              </w:rPr>
              <w:t xml:space="preserve">Logbook for Failure Mode, Effects and Criticality Analysis</w:t>
            </w:r>
          </w:p>
        </w:tc>
        <w:tc>
          <w:tcPr>
            <w:tcW w:w="1306" w:type="pct"/>
            <w:vAlign w:val="center"/>
          </w:tcPr>
          <w:p>
            <w:pPr>
              <w:ind w:left="-18" w:right="-144" w:firstLine="18"/>
              <w:rPr/>
            </w:pPr>
            <w:r>
              <w:t xml:space="preserve">APD/QAD/049</w:t>
            </w:r>
            <w:r w:rsidRPr="000F5149">
              <w:rPr/>
              <w:t xml:space="preserve">/F03-0</w:t>
            </w:r>
            <w:r>
              <w:t xml:space="preserve">5</w:t>
            </w:r>
          </w:p>
        </w:tc>
      </w:tr>
      <w:tr w:rsidTr="00857BA2">
        <w:trPr>
          <w:trHeight w:val="296"/>
        </w:trPr>
        <w:tc>
          <w:tcPr>
            <w:tcW w:w="856" w:type="pct"/>
            <w:vAlign w:val="center"/>
          </w:tcPr>
          <w:p>
            <w:pPr>
              <w:widowControl w:val="0"/>
              <w:autoSpaceDE w:val="0"/>
              <w:autoSpaceDN w:val="0"/>
              <w:adjustRightInd w:val="0"/>
              <w:rPr/>
            </w:pPr>
            <w:r w:rsidRPr="00D915BE">
              <w:rPr/>
              <w:t xml:space="preserve">Annexure – IV</w:t>
            </w:r>
          </w:p>
        </w:tc>
        <w:tc>
          <w:tcPr>
            <w:tcW w:w="2838" w:type="pct"/>
          </w:tcPr>
          <w:p>
            <w:pPr>
              <w:pStyle w:val="Header"/>
              <w:tabs>
                <w:tab w:val="clear" w:pos="4320"/>
                <w:tab w:val="clear" w:pos="8640"/>
              </w:tabs>
              <w:jc w:val="both"/>
              <w:rPr>
                <w:lang w:val="en-US" w:eastAsia="en-US"/>
              </w:rPr>
            </w:pPr>
            <w:r w:rsidRPr="003F3BD4">
              <w:rPr>
                <w:lang w:val="en-US" w:eastAsia="en-US"/>
              </w:rPr>
              <w:t xml:space="preserve">Failure Mode, Effects and Criticality Analysis</w:t>
            </w:r>
          </w:p>
        </w:tc>
        <w:tc>
          <w:tcPr>
            <w:tcW w:w="1306" w:type="pct"/>
          </w:tcPr>
          <w:p>
            <w:pPr>
              <w:ind w:left="-18" w:right="-144" w:firstLine="18"/>
              <w:jc w:val="both"/>
              <w:rPr/>
            </w:pPr>
            <w:r>
              <w:t xml:space="preserve">APD/QAD/049/F04</w:t>
            </w:r>
            <w:r w:rsidRPr="000F5149">
              <w:rPr/>
              <w:t xml:space="preserve">-0</w:t>
            </w:r>
            <w:r>
              <w:t xml:space="preserve">6</w:t>
            </w:r>
          </w:p>
        </w:tc>
      </w:tr>
    </w:tbl>
    <w:p>
      <w:pPr>
        <w:widowControl w:val="0"/>
        <w:numPr>
          <w:ilvl w:val="0"/>
          <w:numId w:val="11"/>
        </w:numPr>
        <w:autoSpaceDE w:val="0"/>
        <w:autoSpaceDN w:val="0"/>
        <w:adjustRightInd w:val="0"/>
        <w:jc w:val="both"/>
        <w:rPr>
          <w:b/>
          <w:bCs/>
        </w:rPr>
      </w:pPr>
      <w:r w:rsidRPr="00D915BE">
        <w:rPr>
          <w:b/>
          <w:bCs/>
        </w:rPr>
        <w:t xml:space="preserve">SAFETY PRECAUTIONS:</w:t>
      </w:r>
    </w:p>
    <w:p>
      <w:pPr>
        <w:widowControl w:val="0"/>
        <w:tabs>
          <w:tab w:val="left" w:pos="810"/>
        </w:tabs>
        <w:autoSpaceDE w:val="0"/>
        <w:autoSpaceDN w:val="0"/>
        <w:adjustRightInd w:val="0"/>
        <w:ind w:left="810"/>
        <w:jc w:val="both"/>
        <w:rPr>
          <w:b/>
          <w:bCs/>
        </w:rPr>
      </w:pPr>
      <w:r w:rsidRPr="0007676F">
        <w:rPr>
          <w:bCs/>
        </w:rPr>
        <w:t xml:space="preserve">Not</w:t>
      </w:r>
      <w:r w:rsidRPr="00D915BE">
        <w:rPr/>
        <w:t xml:space="preserve"> Applicable </w:t>
      </w:r>
    </w:p>
    <w:p>
      <w:pPr>
        <w:tabs>
          <w:tab w:val="left" w:pos="810"/>
        </w:tabs>
        <w:ind w:left="1440"/>
        <w:jc w:val="both"/>
        <w:rPr/>
      </w:pPr>
    </w:p>
    <w:p>
      <w:pPr>
        <w:numPr>
          <w:ilvl w:val="0"/>
          <w:numId w:val="11"/>
        </w:numPr>
        <w:jc w:val="both"/>
        <w:rPr>
          <w:b/>
        </w:rPr>
      </w:pPr>
      <w:r w:rsidRPr="00D915BE">
        <w:rPr>
          <w:b/>
        </w:rPr>
        <w:t xml:space="preserve">ABBREVIATION (S): </w:t>
      </w:r>
    </w:p>
    <w:p>
      <w:pPr>
        <w:ind w:left="810"/>
        <w:jc w:val="both"/>
        <w:rPr/>
      </w:pPr>
      <w:r w:rsidRPr="00D915BE">
        <w:rPr/>
        <w:t xml:space="preserve">QA</w:t>
      </w:r>
      <w:r>
        <w:tab/>
      </w:r>
      <w:r>
        <w:tab/>
      </w:r>
      <w:r w:rsidRPr="00D915BE">
        <w:rPr>
          <w:b/>
        </w:rPr>
        <w:t xml:space="preserve">:</w:t>
      </w:r>
      <w:r w:rsidRPr="00D915BE">
        <w:rPr/>
        <w:t xml:space="preserve">          Quality Assurance</w:t>
      </w:r>
    </w:p>
    <w:p>
      <w:pPr>
        <w:ind w:left="810"/>
        <w:jc w:val="both"/>
        <w:rPr/>
      </w:pPr>
      <w:r>
        <w:t xml:space="preserve">FME</w:t>
      </w:r>
      <w:r w:rsidRPr="00D915BE">
        <w:rPr/>
        <w:t xml:space="preserve">A      </w:t>
      </w:r>
      <w:r>
        <w:tab/>
      </w:r>
      <w:r w:rsidRPr="00D915BE">
        <w:rPr>
          <w:b/>
        </w:rPr>
        <w:t xml:space="preserve">: </w:t>
      </w:r>
      <w:r w:rsidRPr="00D915BE">
        <w:rPr/>
        <w:t xml:space="preserve">         Failure Mode, Effects and Criticality Analysis </w:t>
      </w:r>
    </w:p>
    <w:p>
      <w:pPr>
        <w:ind w:left="810"/>
        <w:jc w:val="both"/>
        <w:rPr/>
      </w:pPr>
      <w:r w:rsidRPr="00D915BE">
        <w:rPr/>
        <w:t xml:space="preserve">RPN          </w:t>
      </w:r>
      <w:r>
        <w:tab/>
      </w:r>
      <w:r w:rsidRPr="00D915BE">
        <w:rPr>
          <w:b/>
        </w:rPr>
        <w:t xml:space="preserve">:</w:t>
      </w:r>
      <w:r w:rsidRPr="00D915BE">
        <w:rPr/>
        <w:t xml:space="preserve">          Risk Priority Number</w:t>
      </w:r>
    </w:p>
    <w:p>
      <w:pPr>
        <w:ind w:left="810"/>
        <w:jc w:val="both"/>
        <w:rPr/>
      </w:pPr>
      <w:r w:rsidRPr="00D915BE">
        <w:rPr/>
        <w:t xml:space="preserve">BMR</w:t>
      </w:r>
      <w:r>
        <w:tab/>
      </w:r>
      <w:r>
        <w:tab/>
      </w:r>
      <w:r w:rsidRPr="00D915BE">
        <w:rPr>
          <w:b/>
        </w:rPr>
        <w:t xml:space="preserve">: </w:t>
      </w:r>
      <w:r w:rsidRPr="00D915BE">
        <w:rPr/>
        <w:t xml:space="preserve">         Batch Manufacturing records </w:t>
      </w:r>
    </w:p>
    <w:p>
      <w:pPr>
        <w:ind w:left="810"/>
        <w:jc w:val="both"/>
        <w:rPr/>
      </w:pPr>
      <w:r w:rsidRPr="00D915BE">
        <w:rPr/>
        <w:t xml:space="preserve">BPR</w:t>
      </w:r>
      <w:r>
        <w:tab/>
      </w:r>
      <w:r>
        <w:tab/>
      </w:r>
      <w:r w:rsidRPr="00D915BE">
        <w:rPr>
          <w:b/>
        </w:rPr>
        <w:t xml:space="preserve">:</w:t>
      </w:r>
      <w:r w:rsidRPr="00D915BE">
        <w:rPr/>
        <w:t xml:space="preserve">          Batch Packing Records </w:t>
      </w:r>
    </w:p>
    <w:p>
      <w:pPr>
        <w:ind w:left="810"/>
        <w:jc w:val="both"/>
        <w:rPr/>
      </w:pPr>
      <w:r w:rsidRPr="00D915BE">
        <w:rPr/>
        <w:t xml:space="preserve">%</w:t>
      </w:r>
      <w:r>
        <w:tab/>
      </w:r>
      <w:r>
        <w:tab/>
      </w:r>
      <w:r w:rsidRPr="00D915BE">
        <w:rPr>
          <w:b/>
        </w:rPr>
        <w:t xml:space="preserve">:  </w:t>
      </w:r>
      <w:r w:rsidRPr="00D915BE">
        <w:rPr/>
        <w:t xml:space="preserve">        Percent</w:t>
      </w:r>
    </w:p>
    <w:p>
      <w:pPr>
        <w:ind w:left="810"/>
        <w:jc w:val="both"/>
        <w:rPr/>
      </w:pPr>
      <w:r w:rsidRPr="00D915BE">
        <w:rPr/>
        <w:t xml:space="preserve">≤</w:t>
      </w:r>
      <w:r>
        <w:tab/>
      </w:r>
      <w:r>
        <w:tab/>
      </w:r>
      <w:r w:rsidRPr="00D915BE">
        <w:rPr>
          <w:b/>
        </w:rPr>
        <w:t xml:space="preserve">:   </w:t>
      </w:r>
      <w:r w:rsidRPr="00D915BE">
        <w:rPr/>
        <w:t xml:space="preserve">       Less than or Equal to</w:t>
      </w:r>
    </w:p>
    <w:p>
      <w:pPr>
        <w:ind w:left="810"/>
        <w:jc w:val="both"/>
        <w:rPr/>
      </w:pPr>
      <w:r w:rsidRPr="00D915BE">
        <w:rPr/>
        <w:t xml:space="preserve">No.</w:t>
      </w:r>
      <w:r>
        <w:tab/>
      </w:r>
      <w:r>
        <w:tab/>
      </w:r>
      <w:r w:rsidRPr="00D915BE">
        <w:rPr>
          <w:b/>
        </w:rPr>
        <w:t xml:space="preserve">:  </w:t>
      </w:r>
      <w:r w:rsidRPr="00D915BE">
        <w:rPr/>
        <w:t xml:space="preserve">       Number</w:t>
      </w:r>
    </w:p>
    <w:p>
      <w:pPr>
        <w:ind w:left="810"/>
        <w:jc w:val="both"/>
        <w:rPr>
          <w:b/>
        </w:rPr>
      </w:pPr>
    </w:p>
    <w:p>
      <w:pPr>
        <w:numPr>
          <w:ilvl w:val="0"/>
          <w:numId w:val="11"/>
        </w:numPr>
        <w:jc w:val="both"/>
        <w:rPr>
          <w:b/>
        </w:rPr>
      </w:pPr>
      <w:r w:rsidRPr="00D915BE">
        <w:rPr>
          <w:b/>
        </w:rPr>
        <w:t xml:space="preserve"> SOP DISTRIBUTION(S):</w:t>
      </w:r>
    </w:p>
    <w:tbl>
      <w:tblPr>
        <w:tblStyle w:val="NormalTable"/>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2515"/>
        <w:gridCol w:w="1214"/>
        <w:gridCol w:w="5032"/>
      </w:tblGrid>
      <w:tr w:rsidTr="00583576">
        <w:trPr>
          <w:trHeight w:val="271"/>
          <w:tblHeader/>
        </w:trPr>
        <w:tc>
          <w:tcPr>
            <w:tcW w:w="744" w:type="dxa"/>
          </w:tcPr>
          <w:p>
            <w:pPr>
              <w:ind w:left="-108"/>
              <w:jc w:val="center"/>
              <w:rPr>
                <w:b/>
                <w:color w:val="000000"/>
              </w:rPr>
            </w:pPr>
            <w:r w:rsidRPr="00D915BE">
              <w:rPr>
                <w:b/>
                <w:color w:val="000000"/>
              </w:rPr>
              <w:t xml:space="preserve">S. No.</w:t>
            </w:r>
          </w:p>
        </w:tc>
        <w:tc>
          <w:tcPr>
            <w:tcW w:w="2515" w:type="dxa"/>
          </w:tcPr>
          <w:p>
            <w:pPr>
              <w:tabs>
                <w:tab w:val="left" w:pos="540"/>
              </w:tabs>
              <w:jc w:val="center"/>
              <w:rPr>
                <w:b/>
                <w:color w:val="000000"/>
              </w:rPr>
            </w:pPr>
            <w:r w:rsidRPr="00D915BE">
              <w:rPr>
                <w:b/>
                <w:color w:val="000000"/>
              </w:rPr>
              <w:t xml:space="preserve">Department</w:t>
            </w:r>
          </w:p>
        </w:tc>
        <w:tc>
          <w:tcPr>
            <w:tcW w:w="1214" w:type="dxa"/>
          </w:tcPr>
          <w:p>
            <w:pPr>
              <w:tabs>
                <w:tab w:val="left" w:pos="540"/>
              </w:tabs>
              <w:jc w:val="center"/>
              <w:rPr>
                <w:b/>
                <w:color w:val="000000"/>
              </w:rPr>
            </w:pPr>
            <w:r w:rsidRPr="00D915BE">
              <w:rPr>
                <w:b/>
                <w:color w:val="000000"/>
              </w:rPr>
              <w:t xml:space="preserve">Copy No.</w:t>
            </w:r>
          </w:p>
        </w:tc>
        <w:tc>
          <w:tcPr>
            <w:tcW w:w="5032" w:type="dxa"/>
          </w:tcPr>
          <w:p>
            <w:pPr>
              <w:tabs>
                <w:tab w:val="left" w:pos="540"/>
              </w:tabs>
              <w:jc w:val="center"/>
              <w:rPr>
                <w:b/>
                <w:color w:val="000000"/>
              </w:rPr>
            </w:pPr>
            <w:r w:rsidRPr="00D915BE">
              <w:rPr>
                <w:b/>
                <w:color w:val="000000"/>
              </w:rPr>
              <w:t xml:space="preserve">Controlled Copy (For office use)/Display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Assurance</w:t>
            </w:r>
          </w:p>
        </w:tc>
        <w:tc>
          <w:tcPr>
            <w:tcW w:w="1214" w:type="dxa"/>
            <w:vAlign w:val="center"/>
          </w:tcPr>
          <w:p>
            <w:pPr>
              <w:tabs>
                <w:tab w:val="left" w:pos="540"/>
              </w:tabs>
              <w:jc w:val="center"/>
              <w:rPr>
                <w:color w:val="000000"/>
              </w:rPr>
            </w:pPr>
            <w:r w:rsidRPr="00D915BE">
              <w:rPr>
                <w:color w:val="000000"/>
              </w:rPr>
              <w:t xml:space="preserve">01</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Production</w:t>
            </w:r>
          </w:p>
        </w:tc>
        <w:tc>
          <w:tcPr>
            <w:tcW w:w="1214" w:type="dxa"/>
            <w:vAlign w:val="center"/>
          </w:tcPr>
          <w:p>
            <w:pPr>
              <w:tabs>
                <w:tab w:val="left" w:pos="540"/>
              </w:tabs>
              <w:jc w:val="center"/>
              <w:rPr>
                <w:color w:val="000000"/>
              </w:rPr>
            </w:pPr>
            <w:r w:rsidRPr="00D915BE">
              <w:rPr>
                <w:color w:val="000000"/>
              </w:rPr>
              <w:t xml:space="preserve">02</w:t>
            </w:r>
          </w:p>
        </w:tc>
        <w:tc>
          <w:tcPr>
            <w:tcW w:w="5032" w:type="dxa"/>
            <w:vAlign w:val="center"/>
          </w:tcPr>
          <w:p>
            <w:pPr>
              <w:jc w:val="center"/>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Warehouse</w:t>
            </w:r>
          </w:p>
        </w:tc>
        <w:tc>
          <w:tcPr>
            <w:tcW w:w="1214" w:type="dxa"/>
            <w:vAlign w:val="center"/>
          </w:tcPr>
          <w:p>
            <w:pPr>
              <w:tabs>
                <w:tab w:val="left" w:pos="540"/>
              </w:tabs>
              <w:jc w:val="center"/>
              <w:rPr>
                <w:color w:val="000000"/>
              </w:rPr>
            </w:pPr>
            <w:r w:rsidRPr="00D915BE">
              <w:rPr>
                <w:color w:val="000000"/>
              </w:rPr>
              <w:t xml:space="preserve">03</w:t>
            </w:r>
          </w:p>
        </w:tc>
        <w:tc>
          <w:tcPr>
            <w:tcW w:w="5032" w:type="dxa"/>
            <w:vAlign w:val="center"/>
          </w:tcPr>
          <w:p>
            <w:pPr>
              <w:jc w:val="center"/>
              <w:rPr>
                <w:color w:val="000000"/>
              </w:rPr>
            </w:pPr>
            <w:r w:rsidRPr="00D915BE">
              <w:rPr>
                <w:color w:val="000000"/>
              </w:rPr>
              <w:t xml:space="preserve">Controlled Copy</w:t>
            </w:r>
          </w:p>
        </w:tc>
      </w:tr>
      <w:tr w:rsidTr="00583576">
        <w:trPr>
          <w:trHeight w:val="84"/>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Engineering</w:t>
            </w:r>
          </w:p>
        </w:tc>
        <w:tc>
          <w:tcPr>
            <w:tcW w:w="1214" w:type="dxa"/>
            <w:vAlign w:val="center"/>
          </w:tcPr>
          <w:p>
            <w:pPr>
              <w:tabs>
                <w:tab w:val="left" w:pos="540"/>
              </w:tabs>
              <w:jc w:val="center"/>
              <w:rPr>
                <w:color w:val="000000"/>
              </w:rPr>
            </w:pPr>
            <w:r w:rsidRPr="00D915BE">
              <w:rPr>
                <w:color w:val="000000"/>
              </w:rPr>
              <w:t xml:space="preserve">04</w:t>
            </w:r>
          </w:p>
        </w:tc>
        <w:tc>
          <w:tcPr>
            <w:tcW w:w="5032" w:type="dxa"/>
            <w:vAlign w:val="center"/>
          </w:tcPr>
          <w:p>
            <w:pPr>
              <w:jc w:val="center"/>
              <w:rPr>
                <w:color w:val="000000"/>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Quality control</w:t>
            </w:r>
          </w:p>
        </w:tc>
        <w:tc>
          <w:tcPr>
            <w:tcW w:w="1214" w:type="dxa"/>
            <w:vAlign w:val="center"/>
          </w:tcPr>
          <w:p>
            <w:pPr>
              <w:tabs>
                <w:tab w:val="left" w:pos="540"/>
              </w:tabs>
              <w:jc w:val="center"/>
              <w:rPr>
                <w:color w:val="000000"/>
              </w:rPr>
            </w:pPr>
            <w:r w:rsidRPr="00D915BE">
              <w:rPr>
                <w:color w:val="000000"/>
              </w:rPr>
              <w:t xml:space="preserve">05</w:t>
            </w:r>
          </w:p>
        </w:tc>
        <w:tc>
          <w:tcPr>
            <w:tcW w:w="5032" w:type="dxa"/>
            <w:vAlign w:val="center"/>
          </w:tcPr>
          <w:p>
            <w:pPr>
              <w:jc w:val="center"/>
              <w:rPr/>
            </w:pPr>
            <w:r w:rsidRPr="00D915BE">
              <w:rPr>
                <w:color w:val="000000"/>
              </w:rPr>
              <w:t xml:space="preserve">Controlled Copy</w:t>
            </w:r>
          </w:p>
        </w:tc>
      </w:tr>
      <w:tr w:rsidTr="00583576">
        <w:trPr>
          <w:trHeight w:val="285"/>
        </w:trPr>
        <w:tc>
          <w:tcPr>
            <w:tcW w:w="744" w:type="dxa"/>
            <w:vAlign w:val="center"/>
          </w:tcPr>
          <w:p>
            <w:pPr>
              <w:numPr>
                <w:ilvl w:val="0"/>
                <w:numId w:val="10"/>
              </w:numPr>
              <w:ind w:hanging="468"/>
              <w:jc w:val="center"/>
              <w:rPr>
                <w:color w:val="000000"/>
              </w:rPr>
            </w:pPr>
          </w:p>
        </w:tc>
        <w:tc>
          <w:tcPr>
            <w:tcW w:w="2515" w:type="dxa"/>
            <w:vAlign w:val="center"/>
          </w:tcPr>
          <w:p>
            <w:pPr>
              <w:jc w:val="center"/>
              <w:rPr>
                <w:color w:val="000000"/>
              </w:rPr>
            </w:pPr>
            <w:r w:rsidRPr="00D915BE">
              <w:rPr>
                <w:color w:val="000000"/>
              </w:rPr>
              <w:t xml:space="preserve">Microbiology</w:t>
            </w:r>
          </w:p>
        </w:tc>
        <w:tc>
          <w:tcPr>
            <w:tcW w:w="1214" w:type="dxa"/>
            <w:vAlign w:val="center"/>
          </w:tcPr>
          <w:p>
            <w:pPr>
              <w:tabs>
                <w:tab w:val="left" w:pos="540"/>
              </w:tabs>
              <w:jc w:val="center"/>
              <w:rPr>
                <w:color w:val="000000"/>
              </w:rPr>
            </w:pPr>
            <w:r w:rsidRPr="00D915BE">
              <w:rPr>
                <w:color w:val="000000"/>
              </w:rPr>
              <w:t xml:space="preserve">06</w:t>
            </w:r>
          </w:p>
        </w:tc>
        <w:tc>
          <w:tcPr>
            <w:tcW w:w="5032" w:type="dxa"/>
            <w:vAlign w:val="center"/>
          </w:tcPr>
          <w:p>
            <w:pPr>
              <w:jc w:val="center"/>
              <w:rPr>
                <w:color w:val="000000"/>
              </w:rPr>
            </w:pPr>
            <w:r w:rsidRPr="00D915BE">
              <w:rPr>
                <w:color w:val="000000"/>
              </w:rPr>
              <w:t xml:space="preserve">Controlled Copy</w:t>
            </w:r>
          </w:p>
        </w:tc>
      </w:tr>
    </w:tbl>
    <w:p>
      <w:pPr>
        <w:ind w:left="810"/>
        <w:jc w:val="center"/>
        <w:rPr>
          <w:b/>
        </w:rPr>
      </w:pPr>
    </w:p>
    <w:p>
      <w:pPr>
        <w:numPr>
          <w:ilvl w:val="0"/>
          <w:numId w:val="11"/>
        </w:numPr>
        <w:jc w:val="both"/>
        <w:rPr>
          <w:b/>
        </w:rPr>
      </w:pPr>
      <w:r w:rsidRPr="00D915BE">
        <w:rPr>
          <w:b/>
        </w:rPr>
        <w:t xml:space="preserve">CROSS REFERENCE SOP(S):</w:t>
      </w:r>
    </w:p>
    <w:p>
      <w:pPr>
        <w:ind w:left="810"/>
        <w:jc w:val="both"/>
        <w:rPr/>
      </w:pPr>
      <w:r w:rsidRPr="00D915BE">
        <w:rPr/>
        <w:t xml:space="preserve">Nil</w:t>
      </w:r>
    </w:p>
    <w:p>
      <w:pPr>
        <w:ind w:left="810"/>
        <w:jc w:val="both"/>
        <w:rPr>
          <w:b/>
        </w:rPr>
      </w:pPr>
    </w:p>
    <w:p>
      <w:pPr>
        <w:numPr>
          <w:ilvl w:val="0"/>
          <w:numId w:val="11"/>
        </w:numPr>
        <w:jc w:val="both"/>
        <w:rPr>
          <w:b/>
        </w:rPr>
      </w:pPr>
      <w:r w:rsidRPr="00D915BE">
        <w:rPr>
          <w:b/>
        </w:rPr>
        <w:t xml:space="preserve">CHANGE HISTORY(S):</w:t>
      </w:r>
    </w:p>
    <w:tbl>
      <w:tblPr>
        <w:tblStyle w:val="NormalTable"/>
        <w:tblW w:w="9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9"/>
        <w:gridCol w:w="1709"/>
        <w:gridCol w:w="2398"/>
        <w:gridCol w:w="1992"/>
        <w:gridCol w:w="2165"/>
      </w:tblGrid>
      <w:tr w:rsidTr="00583576">
        <w:trPr>
          <w:trHeight w:val="182"/>
          <w:tblHeader/>
        </w:trPr>
        <w:tc>
          <w:tcPr>
            <w:tcW w:w="1349" w:type="dxa"/>
            <w:tcBorders>
              <w:bottom w:val="single" w:sz="4" w:space="0" w:color="auto"/>
              <w:right w:val="single" w:sz="4" w:space="0" w:color="auto"/>
            </w:tcBorders>
          </w:tcPr>
          <w:p>
            <w:pPr>
              <w:tabs>
                <w:tab w:val="center" w:pos="4320"/>
                <w:tab w:val="right" w:pos="8640"/>
              </w:tabs>
              <w:ind w:left="-108" w:right="-144" w:firstLine="3"/>
              <w:jc w:val="both"/>
              <w:rPr>
                <w:b/>
                <w:color w:val="000000"/>
              </w:rPr>
            </w:pPr>
            <w:r w:rsidRPr="000F5149">
              <w:rPr>
                <w:b/>
                <w:color w:val="000000"/>
              </w:rPr>
              <w:t xml:space="preserve">Revision No.</w:t>
            </w:r>
          </w:p>
        </w:tc>
        <w:tc>
          <w:tcPr>
            <w:tcW w:w="1709" w:type="dxa"/>
            <w:tcBorders>
              <w:left w:val="single" w:sz="4" w:space="0" w:color="auto"/>
              <w:bottom w:val="single" w:sz="4" w:space="0" w:color="auto"/>
              <w:right w:val="single" w:sz="4" w:space="0" w:color="auto"/>
            </w:tcBorders>
          </w:tcPr>
          <w:p>
            <w:pPr>
              <w:tabs>
                <w:tab w:val="num" w:pos="-360"/>
                <w:tab w:val="center" w:pos="4320"/>
                <w:tab w:val="right" w:pos="8640"/>
              </w:tabs>
              <w:ind w:left="-108" w:right="-144"/>
              <w:jc w:val="both"/>
              <w:rPr>
                <w:b/>
                <w:color w:val="000000"/>
              </w:rPr>
            </w:pPr>
            <w:r w:rsidRPr="000F5149">
              <w:rPr>
                <w:b/>
                <w:color w:val="000000"/>
              </w:rPr>
              <w:t xml:space="preserve">Effective Date</w:t>
            </w:r>
          </w:p>
        </w:tc>
        <w:tc>
          <w:tcPr>
            <w:tcW w:w="2398" w:type="dxa"/>
            <w:tcBorders>
              <w:left w:val="single" w:sz="4" w:space="0" w:color="auto"/>
              <w:bottom w:val="single" w:sz="4" w:space="0" w:color="auto"/>
              <w:right w:val="single" w:sz="4" w:space="0" w:color="auto"/>
            </w:tcBorders>
          </w:tcPr>
          <w:p>
            <w:pPr>
              <w:tabs>
                <w:tab w:val="num" w:pos="-360"/>
                <w:tab w:val="center" w:pos="4320"/>
                <w:tab w:val="right" w:pos="8640"/>
              </w:tabs>
              <w:ind w:right="-144"/>
              <w:jc w:val="both"/>
              <w:rPr>
                <w:b/>
                <w:color w:val="000000"/>
              </w:rPr>
            </w:pPr>
            <w:r w:rsidRPr="000F5149">
              <w:rPr>
                <w:b/>
                <w:color w:val="000000"/>
              </w:rPr>
              <w:t xml:space="preserve">Nature of revision</w:t>
            </w:r>
          </w:p>
        </w:tc>
        <w:tc>
          <w:tcPr>
            <w:tcW w:w="1992" w:type="dxa"/>
            <w:tcBorders>
              <w:left w:val="single" w:sz="4" w:space="0" w:color="auto"/>
              <w:bottom w:val="single" w:sz="4" w:space="0" w:color="auto"/>
              <w:right w:val="single" w:sz="4" w:space="0" w:color="auto"/>
            </w:tcBorders>
          </w:tcPr>
          <w:p>
            <w:pPr>
              <w:tabs>
                <w:tab w:val="num" w:pos="-360"/>
                <w:tab w:val="center" w:pos="4320"/>
                <w:tab w:val="right" w:pos="8640"/>
              </w:tabs>
              <w:ind w:right="-18" w:hanging="43"/>
              <w:jc w:val="both"/>
              <w:rPr>
                <w:b/>
                <w:color w:val="000000"/>
              </w:rPr>
            </w:pPr>
            <w:r w:rsidRPr="000F5149">
              <w:rPr>
                <w:b/>
                <w:color w:val="000000"/>
              </w:rPr>
              <w:t xml:space="preserve">Change Control No.</w:t>
            </w:r>
          </w:p>
        </w:tc>
        <w:tc>
          <w:tcPr>
            <w:tcW w:w="2165" w:type="dxa"/>
            <w:tcBorders>
              <w:left w:val="single" w:sz="4" w:space="0" w:color="auto"/>
              <w:bottom w:val="single" w:sz="4" w:space="0" w:color="auto"/>
            </w:tcBorders>
          </w:tcPr>
          <w:p>
            <w:pPr>
              <w:tabs>
                <w:tab w:val="num" w:pos="-360"/>
                <w:tab w:val="center" w:pos="4320"/>
                <w:tab w:val="right" w:pos="8640"/>
              </w:tabs>
              <w:ind w:right="-144"/>
              <w:jc w:val="both"/>
              <w:rPr>
                <w:b/>
                <w:color w:val="000000"/>
              </w:rPr>
            </w:pPr>
            <w:r w:rsidRPr="000F5149">
              <w:rPr>
                <w:b/>
                <w:color w:val="000000"/>
              </w:rPr>
              <w:t xml:space="preserve">Reason for Revision</w:t>
            </w:r>
          </w:p>
        </w:tc>
      </w:tr>
      <w:tr w:rsidTr="00583576">
        <w:trPr>
          <w:trHeight w:val="21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00</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14 </w:t>
            </w:r>
            <w:r w:rsidRPr="000F5149">
              <w:rPr/>
              <w:t xml:space="preserve">march</w:t>
            </w:r>
            <w:r w:rsidRPr="000F5149">
              <w:rPr/>
              <w:t xml:space="preserve"> 2010</w:t>
            </w:r>
          </w:p>
        </w:tc>
        <w:tc>
          <w:tcPr>
            <w:tcW w:w="2398"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New SOP</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NA</w:t>
            </w:r>
          </w:p>
        </w:tc>
      </w:tr>
      <w:tr w:rsidTr="00583576">
        <w:trPr>
          <w:trHeight w:val="48"/>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01</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13march 2012</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b/>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194"/>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02</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12 </w:t>
            </w:r>
            <w:r w:rsidRPr="000F5149">
              <w:rPr/>
              <w:t xml:space="preserve">march</w:t>
            </w:r>
            <w:r w:rsidRPr="000F5149">
              <w:rPr/>
              <w:t xml:space="preserve"> 2014</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62"/>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03</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rsidRPr="000F5149">
              <w:rPr/>
              <w:t xml:space="preserve">11 </w:t>
            </w:r>
            <w:r w:rsidRPr="000F5149">
              <w:rPr/>
              <w:t xml:space="preserve">march</w:t>
            </w:r>
            <w:r w:rsidRPr="000F5149">
              <w:rPr/>
              <w:t xml:space="preserve"> 2016</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r w:rsidTr="00583576">
        <w:trPr>
          <w:trHeight w:val="236"/>
        </w:trPr>
        <w:tc>
          <w:tcPr>
            <w:tcW w:w="1349" w:type="dxa"/>
            <w:tcBorders>
              <w:top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04</w:t>
            </w:r>
          </w:p>
        </w:tc>
        <w:tc>
          <w:tcPr>
            <w:tcW w:w="1709"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both"/>
              <w:rPr/>
            </w:pPr>
            <w:r>
              <w:t xml:space="preserve">07April 20</w:t>
            </w:r>
            <w:r w:rsidRPr="000F5149">
              <w:rPr/>
              <w:t xml:space="preserve">18</w:t>
            </w:r>
          </w:p>
        </w:tc>
        <w:tc>
          <w:tcPr>
            <w:tcW w:w="2398" w:type="dxa"/>
            <w:tcBorders>
              <w:top w:val="single" w:sz="4" w:space="0" w:color="auto"/>
              <w:left w:val="single" w:sz="4" w:space="0" w:color="auto"/>
              <w:bottom w:val="single" w:sz="4" w:space="0" w:color="auto"/>
              <w:right w:val="single" w:sz="4" w:space="0" w:color="auto"/>
            </w:tcBorders>
          </w:tcPr>
          <w:p>
            <w:pPr>
              <w:pStyle w:val="ListParagraph"/>
              <w:ind w:left="252" w:right="-18"/>
              <w:contextualSpacing/>
              <w:jc w:val="both"/>
              <w:rPr/>
            </w:pPr>
            <w:r w:rsidRPr="000F5149">
              <w:rPr/>
              <w:t xml:space="preserve">Periodic Review</w:t>
            </w:r>
          </w:p>
        </w:tc>
        <w:tc>
          <w:tcPr>
            <w:tcW w:w="1992" w:type="dxa"/>
            <w:tcBorders>
              <w:top w:val="single" w:sz="4" w:space="0" w:color="auto"/>
              <w:left w:val="single" w:sz="4" w:space="0" w:color="auto"/>
              <w:bottom w:val="single" w:sz="4" w:space="0" w:color="auto"/>
              <w:right w:val="single" w:sz="4" w:space="0" w:color="auto"/>
            </w:tcBorders>
          </w:tcPr>
          <w:p>
            <w:pPr>
              <w:tabs>
                <w:tab w:val="center" w:pos="4320"/>
                <w:tab w:val="right" w:pos="8640"/>
              </w:tabs>
              <w:ind w:right="-144"/>
              <w:jc w:val="center"/>
              <w:rPr/>
            </w:pPr>
            <w:r w:rsidRPr="000F5149">
              <w:rPr/>
              <w:t xml:space="preserve">NA</w:t>
            </w:r>
          </w:p>
        </w:tc>
        <w:tc>
          <w:tcPr>
            <w:tcW w:w="2165" w:type="dxa"/>
            <w:tcBorders>
              <w:top w:val="single" w:sz="4" w:space="0" w:color="auto"/>
              <w:left w:val="single" w:sz="4" w:space="0" w:color="auto"/>
              <w:bottom w:val="single" w:sz="4" w:space="0" w:color="auto"/>
            </w:tcBorders>
          </w:tcPr>
          <w:p>
            <w:pPr>
              <w:tabs>
                <w:tab w:val="center" w:pos="4320"/>
                <w:tab w:val="right" w:pos="8640"/>
              </w:tabs>
              <w:ind w:right="-144"/>
              <w:jc w:val="center"/>
              <w:rPr/>
            </w:pPr>
            <w:r w:rsidRPr="000F5149">
              <w:rPr/>
              <w:t xml:space="preserve">Periodic Review</w:t>
            </w:r>
          </w:p>
        </w:tc>
      </w:tr>
    </w:tbl>
    <w:p>
      <w:pPr>
        <w:tabs>
          <w:tab w:val="left" w:pos="1530"/>
          <w:tab w:val="left" w:pos="1890"/>
          <w:tab w:val="left" w:pos="2160"/>
        </w:tabs>
        <w:ind w:left="1710"/>
        <w:jc w:val="both"/>
        <w:rPr/>
      </w:pPr>
    </w:p>
    <w:p>
      <w:pPr>
        <w:jc w:val="both"/>
        <w:rPr>
          <w:b/>
        </w:rPr>
      </w:pPr>
    </w:p>
    <w:p>
      <w:pPr>
        <w:numPr>
          <w:ilvl w:val="0"/>
          <w:numId w:val="11"/>
        </w:numPr>
        <w:tabs>
          <w:tab w:val="clear" w:pos="810"/>
          <w:tab w:val="num" w:pos="1260"/>
        </w:tabs>
        <w:ind w:left="1260"/>
        <w:jc w:val="both"/>
        <w:rPr>
          <w:b/>
        </w:rPr>
      </w:pPr>
      <w:r w:rsidRPr="00D915BE">
        <w:rPr>
          <w:b/>
        </w:rPr>
        <w:t xml:space="preserve">REFERENCE (S):</w:t>
      </w:r>
    </w:p>
    <w:p>
      <w:pPr>
        <w:pStyle w:val="Header"/>
        <w:numPr>
          <w:ilvl w:val="0"/>
          <w:numId w:val="6"/>
        </w:numPr>
        <w:tabs>
          <w:tab w:val="clear" w:pos="4320"/>
          <w:tab w:val="clear" w:pos="8640"/>
        </w:tabs>
        <w:ind w:left="810" w:firstLine="0"/>
        <w:jc w:val="both"/>
        <w:rPr/>
      </w:pPr>
      <w:r w:rsidRPr="00D915BE">
        <w:rPr/>
        <w:t xml:space="preserve">ICH Q9 </w:t>
      </w:r>
    </w:p>
    <w:p>
      <w:pPr>
        <w:pStyle w:val="Header"/>
        <w:numPr>
          <w:ilvl w:val="0"/>
          <w:numId w:val="6"/>
        </w:numPr>
        <w:tabs>
          <w:tab w:val="clear" w:pos="4320"/>
          <w:tab w:val="clear" w:pos="8640"/>
        </w:tabs>
        <w:ind w:firstLine="450"/>
        <w:jc w:val="both"/>
        <w:rPr/>
      </w:pPr>
      <w:r w:rsidRPr="00D915BE">
        <w:rPr/>
        <w:t xml:space="preserve">EU GMP </w:t>
      </w:r>
    </w:p>
    <w:p>
      <w:pPr>
        <w:tabs>
          <w:tab w:val="left" w:pos="1530"/>
          <w:tab w:val="left" w:pos="1890"/>
          <w:tab w:val="left" w:pos="2160"/>
        </w:tabs>
        <w:ind w:left="1710"/>
        <w:jc w:val="both"/>
        <w:rPr/>
      </w:pPr>
    </w:p>
    <w:p>
      <w:pPr>
        <w:tabs>
          <w:tab w:val="left" w:pos="1440"/>
          <w:tab w:val="left" w:pos="1710"/>
        </w:tabs>
        <w:spacing w:line="276" w:lineRule="auto"/>
        <w:ind w:left="720"/>
        <w:jc w:val="both"/>
        <w:rPr/>
      </w:pPr>
    </w:p>
    <w:p>
      <w:pPr>
        <w:tabs>
          <w:tab w:val="left" w:pos="1440"/>
          <w:tab w:val="left" w:pos="1710"/>
        </w:tabs>
        <w:spacing w:line="276" w:lineRule="auto"/>
        <w:ind w:left="1800"/>
        <w:jc w:val="both"/>
        <w:rPr/>
      </w:pPr>
    </w:p>
    <w:p>
      <w:pPr>
        <w:tabs>
          <w:tab w:val="left" w:pos="1170"/>
          <w:tab w:val="left" w:pos="1440"/>
        </w:tabs>
        <w:ind w:left="1440"/>
        <w:jc w:val="both"/>
        <w:rPr>
          <w:b/>
        </w:rPr>
      </w:pPr>
    </w:p>
    <w:p>
      <w:pPr>
        <w:tabs>
          <w:tab w:val="num" w:pos="810"/>
        </w:tabs>
        <w:ind w:left="810"/>
        <w:jc w:val="both"/>
        <w:rPr>
          <w:bCs/>
        </w:rPr>
      </w:pPr>
      <w:r w:rsidRPr="00D915BE">
        <w:rPr>
          <w:bCs/>
        </w:rPr>
        <w:t xml:space="preserve">   </w:t>
      </w:r>
    </w:p>
    <w:p>
      <w:pPr>
        <w:tabs>
          <w:tab w:val="num" w:pos="810"/>
        </w:tabs>
        <w:ind w:left="810"/>
        <w:jc w:val="both"/>
        <w:rPr/>
      </w:pPr>
      <w:r w:rsidRPr="00D915BE">
        <w:rPr>
          <w:bCs/>
        </w:rPr>
        <w:t xml:space="preserve">                         </w:t>
      </w:r>
    </w:p>
    <w:p>
      <w:pPr>
        <w:jc w:val="both"/>
        <w:rPr>
          <w:b/>
          <w:sz w:val="16"/>
        </w:rPr>
      </w:pPr>
    </w:p>
    <w:p>
      <w:pPr>
        <w:rPr/>
      </w:pPr>
    </w:p>
    <w:sectPr>
      <w:headerReference w:type="default" r:id="rId2"/>
      <w:footerReference w:type="default" r:id="rId3"/>
      <w:pgSz w:w="11900" w:h="16840" w:orient="portrait"/>
      <w:pgMar w:top="1440" w:right="1440" w:bottom="1440" w:left="1440" w:header="708" w:footer="708" w:gutter="0"/>
      <w:pgBorders/>
      <w:cols w:num="1" w:space="708">
        <w:col w:w="9026" w:space="708"/>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1422"/>
      <w:gridCol w:w="2523"/>
      <w:gridCol w:w="2523"/>
      <w:gridCol w:w="2523"/>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f947ad3-e5f6-40de-88c4-b56865fb34ad"/>
            <w:jc w:val="left"/>
            <w:rPr>
              <w:vanish w:val="0"/>
            </w:rPr>
          </w:pPr>
          <w:r>
            <w:rPr>
              <w:rFonts w:ascii="&quot;times new roman&quot;" w:eastAsia="&quot;times new roman&quot;" w:hAnsi="&quot;times new roman&quot;" w:cs="&quot;times new roman&quot;"/>
              <w:b/>
              <w:sz w:val="18"/>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5b4011b8-c7f1-402d-b22e-d5eddcd183c5"/>
            <w:jc w:val="left"/>
            <w:rPr>
              <w:vanish w:val="0"/>
            </w:rPr>
          </w:pPr>
          <w:r>
            <w:rPr>
              <w:rFonts w:ascii="&quot;times new roman&quot;" w:eastAsia="&quot;times new roman&quot;" w:hAnsi="&quot;times new roman&quot;" w:cs="&quot;times new roman&quot;"/>
              <w:b/>
              <w:sz w:val="18"/>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9cda86de-7cfe-45af-8099-d5ec892f40b4"/>
            <w:jc w:val="left"/>
            <w:rPr>
              <w:vanish w:val="0"/>
            </w:rPr>
          </w:pPr>
          <w:r>
            <w:rPr>
              <w:rFonts w:ascii="&quot;times new roman&quot;" w:eastAsia="&quot;times new roman&quot;" w:hAnsi="&quot;times new roman&quot;" w:cs="&quot;times new roman&quot;"/>
              <w:b/>
              <w:sz w:val="18"/>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8f077ad7-7972-40db-94d3-3fafab6d8db1"/>
            <w:jc w:val="left"/>
            <w:rPr>
              <w:vanish w:val="0"/>
            </w:rPr>
          </w:pPr>
          <w:r>
            <w:rPr>
              <w:rFonts w:ascii="&quot;times new roman&quot;" w:eastAsia="&quot;times new roman&quot;" w:hAnsi="&quot;times new roman&quot;" w:cs="&quot;times new roman&quot;"/>
              <w:b/>
              <w:sz w:val="18"/>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64ba6aac-77ed-4868-a8a6-f6c3e5b6fc37"/>
            <w:jc w:val="left"/>
            <w:rPr>
              <w:vanish w:val="0"/>
            </w:rPr>
          </w:pPr>
          <w:r>
            <w:rPr>
              <w:rFonts w:ascii="&quot;times new roman&quot;" w:eastAsia="&quot;times new roman&quot;" w:hAnsi="&quot;times new roman&quot;" w:cs="&quot;times new roman&quot;"/>
              <w:b/>
              <w:sz w:val="18"/>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xinitiator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xreviewer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xapprover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4f8317f4-c4f1-400b-aae8-f1c98f583b67"/>
            <w:jc w:val="left"/>
            <w:rPr>
              <w:vanish w:val="0"/>
            </w:rPr>
          </w:pPr>
          <w:r>
            <w:rPr>
              <w:rFonts w:ascii="&quot;times new roman&quot;" w:eastAsia="&quot;times new roman&quot;" w:hAnsi="&quot;times new roman&quot;" w:cs="&quot;times new roman&quot;"/>
              <w:b/>
              <w:sz w:val="18"/>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Initiator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Reviewer</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Approver</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pStyle w:val="SpireTableThStyle9767e7e6-1988-481c-8288-975cc4f5b479"/>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flowcheck dpt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flowcheck dpt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everones flowcheck dpt</w:t>
          </w:r>
        </w:p>
      </w:tc>
    </w:tr>
  </w:tbl>
  <w:p>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548"/>
      <w:gridCol w:w="2161"/>
      <w:gridCol w:w="1736"/>
      <w:gridCol w:w="2548"/>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d545dd77-4c20-4b8d-8888-64cda69250bb"/>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75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25aae77d-2bfb-4771-aea1-518a0c0b3bdb"/>
            <w:jc w:val="center"/>
            <w:rPr>
              <w:vanish w:val="0"/>
            </w:rPr>
          </w:pPr>
          <w:r>
            <w:rPr>
              <w:rFonts w:ascii="&quot;times new roman&quot;" w:eastAsia="&quot;times new roman&quot;" w:hAnsi="&quot;times new roman&quot;" w:cs="&quot;times new roman&quot;"/>
              <w:b/>
              <w:sz w:val="21"/>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a3caf1e-b1e0-4e1f-aeb0-53d92c3a5d37"/>
            <w:jc w:val="left"/>
            <w:rPr>
              <w:vanish w:val="0"/>
            </w:rPr>
          </w:pPr>
          <w:r>
            <w:pict>
              <v:shape id="_x0000_i2050" type="#_x0000_t75" style="width:75pt;height:60pt">
                <v:imagedata r:id="rId1"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Title:</w:t>
          </w:r>
          <w:r>
            <w:rPr>
              <w:rFonts w:ascii="&quot;times new roman&quot;" w:eastAsia="&quot;times new roman&quot;" w:hAnsi="&quot;times new roman&quot;" w:cs="&quot;times new roman&quot;"/>
              <w:b/>
              <w:sz w:val="18"/>
            </w:rPr>
            <w:t xml:space="preserve"> sop 2 title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qwer/12344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00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QA 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18"/>
            </w:rPr>
            <w:t xml:space="preserve">test</w:t>
          </w:r>
        </w:p>
      </w:tc>
    </w:tr>
  </w:tbl>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1"/>
      <w:numFmt w:val="decimal"/>
      <w:suff w:val="tab"/>
      <w:lvlText w:val="5.3.2.%4"/>
      <w:lvlJc w:val="left"/>
      <w:pPr>
        <w:ind w:left="1710" w:hanging="720"/>
      </w:pPr>
      <w:rPr>
        <w:rFonts w:hint="default"/>
        <w:b/>
        <w:i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abstractNum w:abstractNumId="3">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4">
    <w:multiLevelType w:val="hybridMultilevel"/>
    <w:lvl w:ilvl="0">
      <w:start w:val="1"/>
      <w:numFmt w:val="decimal"/>
      <w:suff w:val="tab"/>
      <w:lvlText w:val="5.3.3.%1"/>
      <w:lvlJc w:val="left"/>
      <w:pPr>
        <w:ind w:left="1560" w:hanging="360"/>
      </w:pPr>
      <w:rPr>
        <w:rFonts w:hint="default"/>
        <w:b/>
        <w:sz w:val="24"/>
      </w:rPr>
    </w:lvl>
    <w:lvl w:ilvl="1">
      <w:start w:val="1"/>
      <w:numFmt w:val="lowerLetter"/>
      <w:suff w:val="tab"/>
      <w:lvlText w:val="%2."/>
      <w:lvlJc w:val="left"/>
      <w:pPr>
        <w:ind w:left="2280" w:hanging="360"/>
      </w:pPr>
      <w:rPr/>
    </w:lvl>
    <w:lvl w:ilvl="2">
      <w:start w:val="1"/>
      <w:numFmt w:val="lowerRoman"/>
      <w:suff w:val="tab"/>
      <w:lvlText w:val="%3."/>
      <w:lvlJc w:val="right"/>
      <w:pPr>
        <w:ind w:left="3000" w:hanging="180"/>
      </w:pPr>
      <w:rPr/>
    </w:lvl>
    <w:lvl w:ilvl="3">
      <w:start w:val="1"/>
      <w:numFmt w:val="decimal"/>
      <w:suff w:val="tab"/>
      <w:lvlText w:val="%4."/>
      <w:lvlJc w:val="left"/>
      <w:pPr>
        <w:ind w:left="3720" w:hanging="360"/>
      </w:pPr>
      <w:rPr/>
    </w:lvl>
    <w:lvl w:ilvl="4">
      <w:start w:val="1"/>
      <w:numFmt w:val="lowerLetter"/>
      <w:suff w:val="tab"/>
      <w:lvlText w:val="%5."/>
      <w:lvlJc w:val="left"/>
      <w:pPr>
        <w:ind w:left="4440" w:hanging="360"/>
      </w:pPr>
      <w:rPr/>
    </w:lvl>
    <w:lvl w:ilvl="5">
      <w:start w:val="1"/>
      <w:numFmt w:val="lowerRoman"/>
      <w:suff w:val="tab"/>
      <w:lvlText w:val="%6."/>
      <w:lvlJc w:val="right"/>
      <w:pPr>
        <w:ind w:left="5160" w:hanging="180"/>
      </w:pPr>
      <w:rPr/>
    </w:lvl>
    <w:lvl w:ilvl="6">
      <w:start w:val="1"/>
      <w:numFmt w:val="decimal"/>
      <w:suff w:val="tab"/>
      <w:lvlText w:val="%7."/>
      <w:lvlJc w:val="left"/>
      <w:pPr>
        <w:ind w:left="5880" w:hanging="360"/>
      </w:pPr>
      <w:rPr/>
    </w:lvl>
    <w:lvl w:ilvl="7">
      <w:start w:val="1"/>
      <w:numFmt w:val="lowerLetter"/>
      <w:suff w:val="tab"/>
      <w:lvlText w:val="%8."/>
      <w:lvlJc w:val="left"/>
      <w:pPr>
        <w:ind w:left="6600" w:hanging="360"/>
      </w:pPr>
      <w:rPr/>
    </w:lvl>
    <w:lvl w:ilvl="8">
      <w:start w:val="1"/>
      <w:numFmt w:val="lowerRoman"/>
      <w:suff w:val="tab"/>
      <w:lvlText w:val="%9."/>
      <w:lvlJc w:val="right"/>
      <w:pPr>
        <w:ind w:left="7320" w:hanging="180"/>
      </w:pPr>
      <w:rPr/>
    </w:lvl>
  </w:abstractNum>
  <w:abstractNum w:abstractNumId="5">
    <w:multiLevelType w:val="hybridMultilevel"/>
    <w:lvl w:ilvl="0">
      <w:start w:val="1"/>
      <w:numFmt w:val="bullet"/>
      <w:suff w:val="tab"/>
      <w:lvlText w:val=""/>
      <w:lvlJc w:val="left"/>
      <w:pPr>
        <w:ind w:left="360" w:hanging="360"/>
      </w:pPr>
      <w:rPr>
        <w:rFonts w:ascii="Wingdings" w:hAnsi="Wingdings" w:hint="default"/>
      </w:rPr>
    </w:lvl>
    <w:lvl w:ilvl="1">
      <w:start w:val="1"/>
      <w:numFmt w:val="bullet"/>
      <w:suff w:val="tab"/>
      <w:lvlText w:val="o"/>
      <w:lvlJc w:val="left"/>
      <w:pPr>
        <w:ind w:left="1080" w:hanging="360"/>
      </w:pPr>
      <w:rPr>
        <w:rFonts w:ascii="Courier New" w:hAnsi="Courier New" w:cs="Courier New" w:hint="default"/>
      </w:rPr>
    </w:lvl>
    <w:lvl w:ilvl="2">
      <w:start w:val="1"/>
      <w:numFmt w:val="bullet"/>
      <w:suff w:val="tab"/>
      <w:lvlText w:val=""/>
      <w:lvlJc w:val="left"/>
      <w:pPr>
        <w:ind w:left="1800" w:hanging="360"/>
      </w:pPr>
      <w:rPr>
        <w:rFonts w:ascii="Wingdings" w:hAnsi="Wingdings" w:hint="default"/>
      </w:rPr>
    </w:lvl>
    <w:lvl w:ilvl="3">
      <w:start w:val="1"/>
      <w:numFmt w:val="bullet"/>
      <w:suff w:val="tab"/>
      <w:lvlText w:val=""/>
      <w:lvlJc w:val="left"/>
      <w:pPr>
        <w:ind w:left="2520" w:hanging="360"/>
      </w:pPr>
      <w:rPr>
        <w:rFonts w:ascii="Symbol" w:hAnsi="Symbol" w:hint="default"/>
      </w:rPr>
    </w:lvl>
    <w:lvl w:ilvl="4">
      <w:start w:val="1"/>
      <w:numFmt w:val="bullet"/>
      <w:suff w:val="tab"/>
      <w:lvlText w:val="o"/>
      <w:lvlJc w:val="left"/>
      <w:pPr>
        <w:ind w:left="3240" w:hanging="360"/>
      </w:pPr>
      <w:rPr>
        <w:rFonts w:ascii="Courier New" w:hAnsi="Courier New" w:cs="Courier New" w:hint="default"/>
      </w:rPr>
    </w:lvl>
    <w:lvl w:ilvl="5">
      <w:start w:val="1"/>
      <w:numFmt w:val="bullet"/>
      <w:suff w:val="tab"/>
      <w:lvlText w:val=""/>
      <w:lvlJc w:val="left"/>
      <w:pPr>
        <w:ind w:left="3960" w:hanging="360"/>
      </w:pPr>
      <w:rPr>
        <w:rFonts w:ascii="Wingdings" w:hAnsi="Wingdings" w:hint="default"/>
      </w:rPr>
    </w:lvl>
    <w:lvl w:ilvl="6">
      <w:start w:val="1"/>
      <w:numFmt w:val="bullet"/>
      <w:suff w:val="tab"/>
      <w:lvlText w:val=""/>
      <w:lvlJc w:val="left"/>
      <w:pPr>
        <w:ind w:left="4680" w:hanging="360"/>
      </w:pPr>
      <w:rPr>
        <w:rFonts w:ascii="Symbol" w:hAnsi="Symbol" w:hint="default"/>
      </w:rPr>
    </w:lvl>
    <w:lvl w:ilvl="7">
      <w:start w:val="1"/>
      <w:numFmt w:val="bullet"/>
      <w:suff w:val="tab"/>
      <w:lvlText w:val="o"/>
      <w:lvlJc w:val="left"/>
      <w:pPr>
        <w:ind w:left="5400" w:hanging="360"/>
      </w:pPr>
      <w:rPr>
        <w:rFonts w:ascii="Courier New" w:hAnsi="Courier New" w:cs="Courier New" w:hint="default"/>
      </w:rPr>
    </w:lvl>
    <w:lvl w:ilvl="8">
      <w:start w:val="1"/>
      <w:numFmt w:val="bullet"/>
      <w:suff w:val="tab"/>
      <w:lvlText w:val=""/>
      <w:lvlJc w:val="left"/>
      <w:pPr>
        <w:ind w:left="6120" w:hanging="360"/>
      </w:pPr>
      <w:rPr>
        <w:rFonts w:ascii="Wingdings" w:hAnsi="Wingdings" w:hint="default"/>
      </w:rPr>
    </w:lvl>
  </w:abstractNum>
  <w:abstractNum w:abstractNumId="6">
    <w:multiLevelType w:val="hybridMultilevel"/>
    <w:lvl w:ilvl="0">
      <w:start w:val="1"/>
      <w:numFmt w:val="bullet"/>
      <w:suff w:val="tab"/>
      <w:lvlText w:val=""/>
      <w:lvlJc w:val="left"/>
      <w:pPr>
        <w:ind w:left="720" w:hanging="360"/>
      </w:pPr>
      <w:rPr>
        <w:rFonts w:ascii="Wingdings" w:hAnsi="Wingdings"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7">
    <w:multiLevelType w:val="hybridMultilevel"/>
    <w:lvl w:ilvl="0">
      <w:start w:val="1"/>
      <w:numFmt w:val="lowerLetter"/>
      <w:suff w:val="tab"/>
      <w:lvlText w:val="(%1)"/>
      <w:lvlJc w:val="left"/>
      <w:pPr>
        <w:ind w:left="2610" w:hanging="360"/>
      </w:pPr>
      <w:rPr>
        <w:rFonts w:ascii="Times New Roman" w:eastAsia="Times New Roman" w:hAnsi="Times New Roman" w:cs="Times New Roman"/>
      </w:rPr>
    </w:lvl>
    <w:lvl w:ilvl="1">
      <w:start w:val="1"/>
      <w:numFmt w:val="lowerLetter"/>
      <w:suff w:val="tab"/>
      <w:lvlText w:val="%2."/>
      <w:lvlJc w:val="left"/>
      <w:pPr>
        <w:ind w:left="3330" w:hanging="360"/>
      </w:pPr>
      <w:rPr/>
    </w:lvl>
    <w:lvl w:ilvl="2">
      <w:start w:val="1"/>
      <w:numFmt w:val="lowerRoman"/>
      <w:suff w:val="tab"/>
      <w:lvlText w:val="%3."/>
      <w:lvlJc w:val="right"/>
      <w:pPr>
        <w:ind w:left="4050" w:hanging="180"/>
      </w:pPr>
      <w:rPr/>
    </w:lvl>
    <w:lvl w:ilvl="3">
      <w:start w:val="1"/>
      <w:numFmt w:val="decimal"/>
      <w:suff w:val="tab"/>
      <w:lvlText w:val="%4."/>
      <w:lvlJc w:val="left"/>
      <w:pPr>
        <w:ind w:left="4770" w:hanging="360"/>
      </w:pPr>
      <w:rPr/>
    </w:lvl>
    <w:lvl w:ilvl="4">
      <w:start w:val="1"/>
      <w:numFmt w:val="lowerLetter"/>
      <w:suff w:val="tab"/>
      <w:lvlText w:val="%5."/>
      <w:lvlJc w:val="left"/>
      <w:pPr>
        <w:ind w:left="5490" w:hanging="360"/>
      </w:pPr>
      <w:rPr/>
    </w:lvl>
    <w:lvl w:ilvl="5">
      <w:start w:val="1"/>
      <w:numFmt w:val="lowerRoman"/>
      <w:suff w:val="tab"/>
      <w:lvlText w:val="%6."/>
      <w:lvlJc w:val="right"/>
      <w:pPr>
        <w:ind w:left="6210" w:hanging="180"/>
      </w:pPr>
      <w:rPr/>
    </w:lvl>
    <w:lvl w:ilvl="6">
      <w:start w:val="1"/>
      <w:numFmt w:val="decimal"/>
      <w:suff w:val="tab"/>
      <w:lvlText w:val="%7."/>
      <w:lvlJc w:val="left"/>
      <w:pPr>
        <w:ind w:left="6930" w:hanging="360"/>
      </w:pPr>
      <w:rPr/>
    </w:lvl>
    <w:lvl w:ilvl="7">
      <w:start w:val="1"/>
      <w:numFmt w:val="lowerLetter"/>
      <w:suff w:val="tab"/>
      <w:lvlText w:val="%8."/>
      <w:lvlJc w:val="left"/>
      <w:pPr>
        <w:ind w:left="7650" w:hanging="360"/>
      </w:pPr>
      <w:rPr/>
    </w:lvl>
    <w:lvl w:ilvl="8">
      <w:start w:val="1"/>
      <w:numFmt w:val="lowerRoman"/>
      <w:suff w:val="tab"/>
      <w:lvlText w:val="%9."/>
      <w:lvlJc w:val="right"/>
      <w:pPr>
        <w:ind w:left="8370" w:hanging="180"/>
      </w:pPr>
      <w:rPr/>
    </w:lvl>
  </w:abstractNum>
  <w:abstractNum w:abstractNumId="8">
    <w:multiLevelType w:val="multilevel"/>
    <w:lvl w:ilvl="0">
      <w:start w:val="5"/>
      <w:numFmt w:val="decimal"/>
      <w:suff w:val="tab"/>
      <w:lvlText w:val="%1"/>
      <w:lvlJc w:val="left"/>
      <w:pPr>
        <w:ind w:left="480" w:hanging="480"/>
      </w:pPr>
      <w:rPr>
        <w:rFonts w:hint="default"/>
      </w:rPr>
    </w:lvl>
    <w:lvl w:ilvl="1">
      <w:start w:val="4"/>
      <w:numFmt w:val="decimal"/>
      <w:suff w:val="tab"/>
      <w:lvlText w:val="%1.%2"/>
      <w:lvlJc w:val="left"/>
      <w:pPr>
        <w:ind w:left="885" w:hanging="480"/>
      </w:pPr>
      <w:rPr>
        <w:rFonts w:hint="default"/>
      </w:rPr>
    </w:lvl>
    <w:lvl w:ilvl="2">
      <w:start w:val="1"/>
      <w:numFmt w:val="decimal"/>
      <w:suff w:val="tab"/>
      <w:lvlText w:val="%1.%2.%3"/>
      <w:lvlJc w:val="left"/>
      <w:pPr>
        <w:ind w:left="1530" w:hanging="720"/>
      </w:pPr>
      <w:rPr>
        <w:rFonts w:hint="default"/>
        <w:b/>
      </w:rPr>
    </w:lvl>
    <w:lvl w:ilvl="3">
      <w:start w:val="1"/>
      <w:numFmt w:val="decimal"/>
      <w:suff w:val="tab"/>
      <w:lvlText w:val="%1.%2.%3.%4"/>
      <w:lvlJc w:val="left"/>
      <w:pPr>
        <w:ind w:left="4770" w:hanging="720"/>
      </w:pPr>
      <w:rPr>
        <w:rFonts w:ascii="Times New Roman" w:hAnsi="Times New Roman" w:cs="Times New Roman" w:hint="default"/>
        <w:b/>
      </w:rPr>
    </w:lvl>
    <w:lvl w:ilvl="4">
      <w:start w:val="1"/>
      <w:numFmt w:val="decimal"/>
      <w:suff w:val="tab"/>
      <w:lvlText w:val="%1.%2.%3.%4.%5"/>
      <w:lvlJc w:val="left"/>
      <w:pPr>
        <w:ind w:left="4320" w:hanging="1080"/>
      </w:pPr>
      <w:rPr>
        <w:rFonts w:hint="default"/>
        <w:b/>
      </w:rPr>
    </w:lvl>
    <w:lvl w:ilvl="5">
      <w:start w:val="1"/>
      <w:numFmt w:val="decimal"/>
      <w:suff w:val="tab"/>
      <w:lvlText w:val="%1.%2.%3.%4.%5.%6"/>
      <w:lvlJc w:val="left"/>
      <w:pPr>
        <w:ind w:left="3105" w:hanging="1080"/>
      </w:pPr>
      <w:rPr>
        <w:rFonts w:hint="default"/>
      </w:rPr>
    </w:lvl>
    <w:lvl w:ilvl="6">
      <w:start w:val="1"/>
      <w:numFmt w:val="decimal"/>
      <w:suff w:val="tab"/>
      <w:lvlText w:val="%1.%2.%3.%4.%5.%6.%7"/>
      <w:lvlJc w:val="left"/>
      <w:pPr>
        <w:ind w:left="3870" w:hanging="1440"/>
      </w:pPr>
      <w:rPr>
        <w:rFonts w:hint="default"/>
      </w:rPr>
    </w:lvl>
    <w:lvl w:ilvl="7">
      <w:start w:val="1"/>
      <w:numFmt w:val="decimal"/>
      <w:suff w:val="tab"/>
      <w:lvlText w:val="%1.%2.%3.%4.%5.%6.%7.%8"/>
      <w:lvlJc w:val="left"/>
      <w:pPr>
        <w:ind w:left="4275" w:hanging="1440"/>
      </w:pPr>
      <w:rPr>
        <w:rFonts w:hint="default"/>
      </w:rPr>
    </w:lvl>
    <w:lvl w:ilvl="8">
      <w:start w:val="1"/>
      <w:numFmt w:val="decimal"/>
      <w:suff w:val="tab"/>
      <w:lvlText w:val="%1.%2.%3.%4.%5.%6.%7.%8.%9"/>
      <w:lvlJc w:val="left"/>
      <w:pPr>
        <w:ind w:left="5040" w:hanging="1800"/>
      </w:pPr>
      <w:rPr>
        <w:rFonts w:hint="default"/>
      </w:rPr>
    </w:lvl>
  </w:abstractNum>
  <w:abstractNum w:abstractNumId="9">
    <w:multiLevelType w:val="hybridMultilevel"/>
    <w:lvl w:ilvl="0">
      <w:start w:val="1"/>
      <w:numFmt w:val="decimal"/>
      <w:suff w:val="tab"/>
      <w:lvlText w:val="%1."/>
      <w:lvlJc w:val="left"/>
      <w:pPr>
        <w:ind w:left="468" w:hanging="360"/>
      </w:pPr>
      <w:rPr>
        <w:b/>
      </w:rPr>
    </w:lvl>
    <w:lvl w:ilvl="1">
      <w:start w:val="1"/>
      <w:numFmt w:val="lowerLetter"/>
      <w:suff w:val="tab"/>
      <w:lvlText w:val="%2."/>
      <w:lvlJc w:val="left"/>
      <w:pPr>
        <w:ind w:left="1188" w:hanging="360"/>
      </w:pPr>
      <w:rPr/>
    </w:lvl>
    <w:lvl w:ilvl="2">
      <w:start w:val="1"/>
      <w:numFmt w:val="lowerRoman"/>
      <w:suff w:val="tab"/>
      <w:lvlText w:val="%3."/>
      <w:lvlJc w:val="right"/>
      <w:pPr>
        <w:ind w:left="1908" w:hanging="180"/>
      </w:pPr>
      <w:rPr/>
    </w:lvl>
    <w:lvl w:ilvl="3">
      <w:start w:val="1"/>
      <w:numFmt w:val="decimal"/>
      <w:suff w:val="tab"/>
      <w:lvlText w:val="%4."/>
      <w:lvlJc w:val="left"/>
      <w:pPr>
        <w:ind w:left="2628" w:hanging="360"/>
      </w:pPr>
      <w:rPr/>
    </w:lvl>
    <w:lvl w:ilvl="4">
      <w:start w:val="1"/>
      <w:numFmt w:val="lowerLetter"/>
      <w:suff w:val="tab"/>
      <w:lvlText w:val="%5."/>
      <w:lvlJc w:val="left"/>
      <w:pPr>
        <w:ind w:left="3348" w:hanging="360"/>
      </w:pPr>
      <w:rPr/>
    </w:lvl>
    <w:lvl w:ilvl="5">
      <w:start w:val="1"/>
      <w:numFmt w:val="lowerRoman"/>
      <w:suff w:val="tab"/>
      <w:lvlText w:val="%6."/>
      <w:lvlJc w:val="right"/>
      <w:pPr>
        <w:ind w:left="4068" w:hanging="180"/>
      </w:pPr>
      <w:rPr/>
    </w:lvl>
    <w:lvl w:ilvl="6">
      <w:start w:val="1"/>
      <w:numFmt w:val="decimal"/>
      <w:suff w:val="tab"/>
      <w:lvlText w:val="%7."/>
      <w:lvlJc w:val="left"/>
      <w:pPr>
        <w:ind w:left="4788" w:hanging="360"/>
      </w:pPr>
      <w:rPr/>
    </w:lvl>
    <w:lvl w:ilvl="7">
      <w:start w:val="1"/>
      <w:numFmt w:val="lowerLetter"/>
      <w:suff w:val="tab"/>
      <w:lvlText w:val="%8."/>
      <w:lvlJc w:val="left"/>
      <w:pPr>
        <w:ind w:left="5508" w:hanging="360"/>
      </w:pPr>
      <w:rPr/>
    </w:lvl>
    <w:lvl w:ilvl="8">
      <w:start w:val="1"/>
      <w:numFmt w:val="lowerRoman"/>
      <w:suff w:val="tab"/>
      <w:lvlText w:val="%9."/>
      <w:lvlJc w:val="right"/>
      <w:pPr>
        <w:ind w:left="6228" w:hanging="180"/>
      </w:pPr>
      <w:rPr/>
    </w:lvl>
  </w:abstractNum>
  <w:abstractNum w:abstractNumId="10">
    <w:multiLevelType w:val="multilevel"/>
    <w:lvl w:ilvl="0">
      <w:start w:val="1"/>
      <w:numFmt w:val="decimal"/>
      <w:suff w:val="tab"/>
      <w:lvlText w:val="%1.0"/>
      <w:lvlJc w:val="left"/>
      <w:pPr>
        <w:tabs>
          <w:tab w:val="num" w:pos="810"/>
        </w:tabs>
        <w:ind w:left="810" w:hanging="720"/>
      </w:pPr>
      <w:rPr>
        <w:rFonts w:hint="default"/>
        <w:b/>
      </w:rPr>
    </w:lvl>
    <w:lvl w:ilvl="1">
      <w:start w:val="1"/>
      <w:numFmt w:val="decimal"/>
      <w:suff w:val="tab"/>
      <w:lvlText w:val="%1.%2"/>
      <w:lvlJc w:val="left"/>
      <w:pPr>
        <w:tabs>
          <w:tab w:val="num" w:pos="1440"/>
        </w:tabs>
        <w:ind w:left="1440" w:hanging="720"/>
      </w:pPr>
      <w:rPr>
        <w:rFonts w:hint="default"/>
        <w:b w:val="0"/>
      </w:rPr>
    </w:lvl>
    <w:lvl w:ilvl="2">
      <w:start w:val="1"/>
      <w:numFmt w:val="decimal"/>
      <w:suff w:val="tab"/>
      <w:lvlText w:val="%1.%2.%3"/>
      <w:lvlJc w:val="left"/>
      <w:pPr>
        <w:tabs>
          <w:tab w:val="num" w:pos="2070"/>
        </w:tabs>
        <w:ind w:left="2070" w:hanging="720"/>
      </w:pPr>
      <w:rPr>
        <w:rFonts w:hint="default"/>
        <w:b/>
        <w:i w:val="0"/>
      </w:rPr>
    </w:lvl>
    <w:lvl w:ilvl="3">
      <w:start w:val="1"/>
      <w:numFmt w:val="decimal"/>
      <w:suff w:val="tab"/>
      <w:lvlText w:val="%1.%2.%3.%4"/>
      <w:lvlJc w:val="left"/>
      <w:pPr>
        <w:tabs>
          <w:tab w:val="num" w:pos="3131"/>
        </w:tabs>
        <w:ind w:left="3131" w:hanging="720"/>
      </w:pPr>
      <w:rPr>
        <w:rFonts w:hint="default"/>
      </w:rPr>
    </w:lvl>
    <w:lvl w:ilvl="4">
      <w:start w:val="1"/>
      <w:numFmt w:val="decimal"/>
      <w:suff w:val="tab"/>
      <w:lvlText w:val="%1.%2.%3.%4.%5"/>
      <w:lvlJc w:val="left"/>
      <w:pPr>
        <w:tabs>
          <w:tab w:val="num" w:pos="3600"/>
        </w:tabs>
        <w:ind w:left="3600" w:hanging="720"/>
      </w:pPr>
      <w:rPr>
        <w:rFonts w:hint="default"/>
      </w:rPr>
    </w:lvl>
    <w:lvl w:ilvl="5">
      <w:start w:val="1"/>
      <w:numFmt w:val="decimal"/>
      <w:suff w:val="tab"/>
      <w:lvlText w:val="%1.%2.%3.%4.%5.%6"/>
      <w:lvlJc w:val="left"/>
      <w:pPr>
        <w:tabs>
          <w:tab w:val="num" w:pos="4680"/>
        </w:tabs>
        <w:ind w:left="4680" w:hanging="1080"/>
      </w:pPr>
      <w:rPr>
        <w:rFonts w:hint="default"/>
      </w:rPr>
    </w:lvl>
    <w:lvl w:ilvl="6">
      <w:start w:val="1"/>
      <w:numFmt w:val="decimal"/>
      <w:suff w:val="tab"/>
      <w:lvlText w:val="%1.%2.%3.%4.%5.%6.%7"/>
      <w:lvlJc w:val="left"/>
      <w:pPr>
        <w:tabs>
          <w:tab w:val="num" w:pos="5400"/>
        </w:tabs>
        <w:ind w:left="5400" w:hanging="1080"/>
      </w:pPr>
      <w:rPr>
        <w:rFonts w:hint="default"/>
      </w:rPr>
    </w:lvl>
    <w:lvl w:ilvl="7">
      <w:start w:val="1"/>
      <w:numFmt w:val="decimal"/>
      <w:suff w:val="tab"/>
      <w:lvlText w:val="%1.%2.%3.%4.%5.%6.%7.%8"/>
      <w:lvlJc w:val="left"/>
      <w:pPr>
        <w:tabs>
          <w:tab w:val="num" w:pos="6480"/>
        </w:tabs>
        <w:ind w:left="6480" w:hanging="1440"/>
      </w:pPr>
      <w:rPr>
        <w:rFonts w:hint="default"/>
      </w:rPr>
    </w:lvl>
    <w:lvl w:ilvl="8">
      <w:start w:val="1"/>
      <w:numFmt w:val="decimal"/>
      <w:suff w:val="tab"/>
      <w:lvlText w:val="%1.%2.%3.%4.%5.%6.%7.%8.%9"/>
      <w:lvlJc w:val="left"/>
      <w:pPr>
        <w:tabs>
          <w:tab w:val="num" w:pos="7200"/>
        </w:tabs>
        <w:ind w:left="7200" w:hanging="1440"/>
      </w:pPr>
      <w:rPr>
        <w:rFonts w:hint="default"/>
      </w:rPr>
    </w:lvl>
  </w:abstractNum>
  <w:abstractNum w:abstractNumId="11">
    <w:multiLevelType w:val="hybridMultilevel"/>
    <w:lvl w:ilvl="0">
      <w:start w:val="1"/>
      <w:numFmt w:val="decimal"/>
      <w:suff w:val="tab"/>
      <w:lvlText w:val="5.%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5"/>
      <w:numFmt w:val="decimal"/>
      <w:suff w:val="tab"/>
      <w:lvlText w:val="%1"/>
      <w:lvlJc w:val="left"/>
      <w:pPr>
        <w:ind w:left="360" w:hanging="360"/>
      </w:pPr>
      <w:rPr>
        <w:rFonts w:hint="default"/>
      </w:rPr>
    </w:lvl>
    <w:lvl w:ilvl="1">
      <w:start w:val="2"/>
      <w:numFmt w:val="decimal"/>
      <w:suff w:val="tab"/>
      <w:lvlText w:val="%1.%2"/>
      <w:lvlJc w:val="left"/>
      <w:pPr>
        <w:ind w:left="540" w:hanging="360"/>
      </w:pPr>
      <w:rPr>
        <w:rFonts w:hint="default"/>
        <w:b/>
      </w:rPr>
    </w:lvl>
    <w:lvl w:ilvl="2">
      <w:start w:val="1"/>
      <w:numFmt w:val="decimal"/>
      <w:suff w:val="tab"/>
      <w:lvlText w:val="%1.%2.%3"/>
      <w:lvlJc w:val="left"/>
      <w:pPr>
        <w:ind w:left="1440" w:hanging="720"/>
      </w:pPr>
      <w:rPr>
        <w:rFonts w:hint="default"/>
        <w:b/>
      </w:rPr>
    </w:lvl>
    <w:lvl w:ilvl="3">
      <w:start w:val="1"/>
      <w:numFmt w:val="decimal"/>
      <w:suff w:val="tab"/>
      <w:lvlText w:val="%1.%2.%3.%4"/>
      <w:lvlJc w:val="left"/>
      <w:pPr>
        <w:ind w:left="2430" w:hanging="720"/>
      </w:pPr>
      <w:rPr>
        <w:rFonts w:hint="default"/>
        <w:b/>
      </w:rPr>
    </w:lvl>
    <w:lvl w:ilvl="4">
      <w:start w:val="1"/>
      <w:numFmt w:val="decimal"/>
      <w:suff w:val="tab"/>
      <w:lvlText w:val="%1.%2.%3.%4.%5"/>
      <w:lvlJc w:val="left"/>
      <w:pPr>
        <w:ind w:left="3960" w:hanging="1080"/>
      </w:pPr>
      <w:rPr>
        <w:rFonts w:hint="default"/>
      </w:rPr>
    </w:lvl>
    <w:lvl w:ilvl="5">
      <w:start w:val="1"/>
      <w:numFmt w:val="decimal"/>
      <w:suff w:val="tab"/>
      <w:lvlText w:val="%1.%2.%3.%4.%5.%6"/>
      <w:lvlJc w:val="left"/>
      <w:pPr>
        <w:ind w:left="4680" w:hanging="1080"/>
      </w:pPr>
      <w:rPr>
        <w:rFonts w:hint="default"/>
      </w:rPr>
    </w:lvl>
    <w:lvl w:ilvl="6">
      <w:start w:val="1"/>
      <w:numFmt w:val="decimal"/>
      <w:suff w:val="tab"/>
      <w:lvlText w:val="%1.%2.%3.%4.%5.%6.%7"/>
      <w:lvlJc w:val="left"/>
      <w:pPr>
        <w:ind w:left="5760" w:hanging="1440"/>
      </w:pPr>
      <w:rPr>
        <w:rFonts w:hint="default"/>
      </w:rPr>
    </w:lvl>
    <w:lvl w:ilvl="7">
      <w:start w:val="1"/>
      <w:numFmt w:val="decimal"/>
      <w:suff w:val="tab"/>
      <w:lvlText w:val="%1.%2.%3.%4.%5.%6.%7.%8"/>
      <w:lvlJc w:val="left"/>
      <w:pPr>
        <w:ind w:left="6480" w:hanging="1440"/>
      </w:pPr>
      <w:rPr>
        <w:rFonts w:hint="default"/>
      </w:rPr>
    </w:lvl>
    <w:lvl w:ilvl="8">
      <w:start w:val="1"/>
      <w:numFmt w:val="decimal"/>
      <w:suff w:val="tab"/>
      <w:lvlText w:val="%1.%2.%3.%4.%5.%6.%7.%8.%9"/>
      <w:lvlJc w:val="left"/>
      <w:pPr>
        <w:ind w:left="7560" w:hanging="1800"/>
      </w:pPr>
      <w:rPr>
        <w:rFonts w:hint="default"/>
      </w:rPr>
    </w:lvl>
  </w:abstractNum>
  <w:abstractNum w:abstractNumId="13">
    <w:multiLevelType w:val="hybridMultilevel"/>
    <w:lvl w:ilvl="0">
      <w:start w:val="1"/>
      <w:numFmt w:val="bullet"/>
      <w:suff w:val="tab"/>
      <w:lvlText w:val=""/>
      <w:lvlJc w:val="left"/>
      <w:pPr>
        <w:ind w:left="1661" w:hanging="360"/>
      </w:pPr>
      <w:rPr>
        <w:rFonts w:ascii="Wingdings" w:hAnsi="Wingdings" w:hint="default"/>
      </w:rPr>
    </w:lvl>
    <w:lvl w:ilvl="1">
      <w:start w:val="1"/>
      <w:numFmt w:val="bullet"/>
      <w:suff w:val="tab"/>
      <w:lvlText w:val="o"/>
      <w:lvlJc w:val="left"/>
      <w:pPr>
        <w:ind w:left="2381" w:hanging="360"/>
      </w:pPr>
      <w:rPr>
        <w:rFonts w:ascii="Courier New" w:hAnsi="Courier New" w:cs="Courier New" w:hint="default"/>
      </w:rPr>
    </w:lvl>
    <w:lvl w:ilvl="2">
      <w:start w:val="1"/>
      <w:numFmt w:val="bullet"/>
      <w:suff w:val="tab"/>
      <w:lvlText w:val=""/>
      <w:lvlJc w:val="left"/>
      <w:pPr>
        <w:ind w:left="3101" w:hanging="360"/>
      </w:pPr>
      <w:rPr>
        <w:rFonts w:ascii="Wingdings" w:hAnsi="Wingdings" w:hint="default"/>
      </w:rPr>
    </w:lvl>
    <w:lvl w:ilvl="3">
      <w:start w:val="1"/>
      <w:numFmt w:val="bullet"/>
      <w:suff w:val="tab"/>
      <w:lvlText w:val=""/>
      <w:lvlJc w:val="left"/>
      <w:pPr>
        <w:ind w:left="3821" w:hanging="360"/>
      </w:pPr>
      <w:rPr>
        <w:rFonts w:ascii="Symbol" w:hAnsi="Symbol" w:hint="default"/>
      </w:rPr>
    </w:lvl>
    <w:lvl w:ilvl="4">
      <w:start w:val="1"/>
      <w:numFmt w:val="bullet"/>
      <w:suff w:val="tab"/>
      <w:lvlText w:val="o"/>
      <w:lvlJc w:val="left"/>
      <w:pPr>
        <w:ind w:left="4541" w:hanging="360"/>
      </w:pPr>
      <w:rPr>
        <w:rFonts w:ascii="Courier New" w:hAnsi="Courier New" w:cs="Courier New" w:hint="default"/>
      </w:rPr>
    </w:lvl>
    <w:lvl w:ilvl="5">
      <w:start w:val="1"/>
      <w:numFmt w:val="bullet"/>
      <w:suff w:val="tab"/>
      <w:lvlText w:val=""/>
      <w:lvlJc w:val="left"/>
      <w:pPr>
        <w:ind w:left="5261" w:hanging="360"/>
      </w:pPr>
      <w:rPr>
        <w:rFonts w:ascii="Wingdings" w:hAnsi="Wingdings" w:hint="default"/>
      </w:rPr>
    </w:lvl>
    <w:lvl w:ilvl="6">
      <w:start w:val="1"/>
      <w:numFmt w:val="bullet"/>
      <w:suff w:val="tab"/>
      <w:lvlText w:val=""/>
      <w:lvlJc w:val="left"/>
      <w:pPr>
        <w:ind w:left="5981" w:hanging="360"/>
      </w:pPr>
      <w:rPr>
        <w:rFonts w:ascii="Symbol" w:hAnsi="Symbol" w:hint="default"/>
      </w:rPr>
    </w:lvl>
    <w:lvl w:ilvl="7">
      <w:start w:val="1"/>
      <w:numFmt w:val="bullet"/>
      <w:suff w:val="tab"/>
      <w:lvlText w:val="o"/>
      <w:lvlJc w:val="left"/>
      <w:pPr>
        <w:ind w:left="6701" w:hanging="360"/>
      </w:pPr>
      <w:rPr>
        <w:rFonts w:ascii="Courier New" w:hAnsi="Courier New" w:cs="Courier New" w:hint="default"/>
      </w:rPr>
    </w:lvl>
    <w:lvl w:ilvl="8">
      <w:start w:val="1"/>
      <w:numFmt w:val="bullet"/>
      <w:suff w:val="tab"/>
      <w:lvlText w:val=""/>
      <w:lvlJc w:val="left"/>
      <w:pPr>
        <w:ind w:left="7421" w:hanging="360"/>
      </w:pPr>
      <w:rPr>
        <w:rFonts w:ascii="Wingdings" w:hAnsi="Wingdings" w:hint="default"/>
      </w:rPr>
    </w:lvl>
  </w:abstractNum>
  <w:abstractNum w:abstractNumId="14">
    <w:multiLevelType w:val="hybridMultilevel"/>
    <w:lvl w:ilvl="0">
      <w:start w:val="1"/>
      <w:numFmt w:val="bullet"/>
      <w:suff w:val="tab"/>
      <w:lvlText w:val=""/>
      <w:lvlJc w:val="left"/>
      <w:pPr>
        <w:ind w:left="2790" w:hanging="360"/>
      </w:pPr>
      <w:rPr>
        <w:rFonts w:ascii="Symbol" w:hAnsi="Symbol" w:hint="default"/>
      </w:rPr>
    </w:lvl>
    <w:lvl w:ilvl="1">
      <w:start w:val="1"/>
      <w:numFmt w:val="bullet"/>
      <w:suff w:val="tab"/>
      <w:lvlText w:val="o"/>
      <w:lvlJc w:val="left"/>
      <w:pPr>
        <w:ind w:left="3510" w:hanging="360"/>
      </w:pPr>
      <w:rPr>
        <w:rFonts w:ascii="Courier New" w:hAnsi="Courier New" w:cs="Courier New" w:hint="default"/>
      </w:rPr>
    </w:lvl>
    <w:lvl w:ilvl="2">
      <w:start w:val="1"/>
      <w:numFmt w:val="bullet"/>
      <w:suff w:val="tab"/>
      <w:lvlText w:val=""/>
      <w:lvlJc w:val="left"/>
      <w:pPr>
        <w:ind w:left="4230" w:hanging="360"/>
      </w:pPr>
      <w:rPr>
        <w:rFonts w:ascii="Wingdings" w:hAnsi="Wingdings" w:hint="default"/>
      </w:rPr>
    </w:lvl>
    <w:lvl w:ilvl="3">
      <w:start w:val="1"/>
      <w:numFmt w:val="bullet"/>
      <w:suff w:val="tab"/>
      <w:lvlText w:val=""/>
      <w:lvlJc w:val="left"/>
      <w:pPr>
        <w:ind w:left="4950" w:hanging="360"/>
      </w:pPr>
      <w:rPr>
        <w:rFonts w:ascii="Symbol" w:hAnsi="Symbol" w:hint="default"/>
      </w:rPr>
    </w:lvl>
    <w:lvl w:ilvl="4">
      <w:start w:val="1"/>
      <w:numFmt w:val="bullet"/>
      <w:suff w:val="tab"/>
      <w:lvlText w:val="o"/>
      <w:lvlJc w:val="left"/>
      <w:pPr>
        <w:ind w:left="5670" w:hanging="360"/>
      </w:pPr>
      <w:rPr>
        <w:rFonts w:ascii="Courier New" w:hAnsi="Courier New" w:cs="Courier New" w:hint="default"/>
      </w:rPr>
    </w:lvl>
    <w:lvl w:ilvl="5">
      <w:start w:val="1"/>
      <w:numFmt w:val="bullet"/>
      <w:suff w:val="tab"/>
      <w:lvlText w:val=""/>
      <w:lvlJc w:val="left"/>
      <w:pPr>
        <w:ind w:left="6390" w:hanging="360"/>
      </w:pPr>
      <w:rPr>
        <w:rFonts w:ascii="Wingdings" w:hAnsi="Wingdings" w:hint="default"/>
      </w:rPr>
    </w:lvl>
    <w:lvl w:ilvl="6">
      <w:start w:val="1"/>
      <w:numFmt w:val="bullet"/>
      <w:suff w:val="tab"/>
      <w:lvlText w:val=""/>
      <w:lvlJc w:val="left"/>
      <w:pPr>
        <w:ind w:left="7110" w:hanging="360"/>
      </w:pPr>
      <w:rPr>
        <w:rFonts w:ascii="Symbol" w:hAnsi="Symbol" w:hint="default"/>
      </w:rPr>
    </w:lvl>
    <w:lvl w:ilvl="7">
      <w:start w:val="1"/>
      <w:numFmt w:val="bullet"/>
      <w:suff w:val="tab"/>
      <w:lvlText w:val="o"/>
      <w:lvlJc w:val="left"/>
      <w:pPr>
        <w:ind w:left="7830" w:hanging="360"/>
      </w:pPr>
      <w:rPr>
        <w:rFonts w:ascii="Courier New" w:hAnsi="Courier New" w:cs="Courier New" w:hint="default"/>
      </w:rPr>
    </w:lvl>
    <w:lvl w:ilvl="8">
      <w:start w:val="1"/>
      <w:numFmt w:val="bullet"/>
      <w:suff w:val="tab"/>
      <w:lvlText w:val=""/>
      <w:lvlJc w:val="left"/>
      <w:pPr>
        <w:ind w:left="855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5"/>
      <w:numFmt w:val="decimal"/>
      <w:suff w:val="tab"/>
      <w:lvlText w:val="%1"/>
      <w:lvlJc w:val="left"/>
      <w:pPr>
        <w:ind w:left="480" w:hanging="480"/>
      </w:pPr>
      <w:rPr>
        <w:rFonts w:hint="default"/>
      </w:rPr>
    </w:lvl>
    <w:lvl w:ilvl="1">
      <w:start w:val="3"/>
      <w:numFmt w:val="decimal"/>
      <w:suff w:val="tab"/>
      <w:lvlText w:val="%1.%2"/>
      <w:lvlJc w:val="left"/>
      <w:pPr>
        <w:ind w:left="840" w:hanging="480"/>
      </w:pPr>
      <w:rPr>
        <w:rFonts w:hint="default"/>
      </w:rPr>
    </w:lvl>
    <w:lvl w:ilvl="2">
      <w:start w:val="1"/>
      <w:numFmt w:val="decimal"/>
      <w:suff w:val="tab"/>
      <w:lvlText w:val="%1.%2.%3"/>
      <w:lvlJc w:val="left"/>
      <w:pPr>
        <w:ind w:left="1440" w:hanging="720"/>
      </w:pPr>
      <w:rPr>
        <w:rFonts w:hint="default"/>
        <w:b/>
      </w:rPr>
    </w:lvl>
    <w:lvl w:ilvl="3">
      <w:start w:val="5"/>
      <w:numFmt w:val="decimal"/>
      <w:suff w:val="tab"/>
      <w:lvlText w:val="5.3.2.%4"/>
      <w:lvlJc w:val="left"/>
      <w:pPr>
        <w:ind w:left="1710" w:hanging="720"/>
      </w:pPr>
      <w:rPr>
        <w:rFonts w:hint="default"/>
        <w:b w:val="0"/>
      </w:rPr>
    </w:lvl>
    <w:lvl w:ilvl="4">
      <w:start w:val="1"/>
      <w:numFmt w:val="decimal"/>
      <w:suff w:val="tab"/>
      <w:lvlText w:val="%1.%2.%3.%4.%5"/>
      <w:lvlJc w:val="left"/>
      <w:pPr>
        <w:ind w:left="3240" w:hanging="1080"/>
      </w:pPr>
      <w:rPr>
        <w:rFonts w:hint="default"/>
      </w:rPr>
    </w:lvl>
    <w:lvl w:ilvl="5">
      <w:start w:val="1"/>
      <w:numFmt w:val="decimal"/>
      <w:suff w:val="tab"/>
      <w:lvlText w:val="%1.%2.%3.%4.%5.%6"/>
      <w:lvlJc w:val="left"/>
      <w:pPr>
        <w:ind w:left="2880" w:hanging="1080"/>
      </w:pPr>
      <w:rPr>
        <w:rFonts w:hint="default"/>
      </w:rPr>
    </w:lvl>
    <w:lvl w:ilvl="6">
      <w:start w:val="1"/>
      <w:numFmt w:val="decimal"/>
      <w:suff w:val="tab"/>
      <w:lvlText w:val="%1.%2.%3.%4.%5.%6.%7"/>
      <w:lvlJc w:val="left"/>
      <w:pPr>
        <w:ind w:left="3600" w:hanging="1440"/>
      </w:pPr>
      <w:rPr>
        <w:rFonts w:hint="default"/>
      </w:rPr>
    </w:lvl>
    <w:lvl w:ilvl="7">
      <w:start w:val="1"/>
      <w:numFmt w:val="decimal"/>
      <w:suff w:val="tab"/>
      <w:lvlText w:val="%1.%2.%3.%4.%5.%6.%7.%8"/>
      <w:lvlJc w:val="left"/>
      <w:pPr>
        <w:ind w:left="3960" w:hanging="1440"/>
      </w:pPr>
      <w:rPr>
        <w:rFonts w:hint="default"/>
      </w:rPr>
    </w:lvl>
    <w:lvl w:ilvl="8">
      <w:start w:val="1"/>
      <w:numFmt w:val="decimal"/>
      <w:suff w:val="tab"/>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96"/>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IN"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576"/>
    <w:pPr>
      <w:spacing w:after="0" w:line="240" w:lineRule="auto"/>
    </w:pPr>
    <w:rPr>
      <w:rFonts w:ascii="Times New Roman" w:eastAsia="Times New Roman" w:hAnsi="Times New Roman" w:cs="Times New Roman"/>
      <w:kern w:val="0"/>
      <w:sz w:val="24"/>
      <w:szCs w:val="24"/>
      <w:lang w:val="en-US"/>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paragraph" w:styleId="ListParagraph">
    <w:name w:val="List Paragraph"/>
    <w:basedOn w:val="Normal"/>
    <w:uiPriority w:val="34"/>
    <w:qFormat/>
    <w:rsid w:val="00583576"/>
    <w:pPr>
      <w:ind w:left="720"/>
    </w:pPr>
    <w:rPr/>
  </w:style>
  <w:style w:type="paragraph" w:styleId="Header">
    <w:name w:val="Header"/>
    <w:aliases w:val=" Char, Char Char, Char Char Char, Char Char Char Char Char, Char Char Char Char Char Char Char, Char Char Char Char Char Char Char Char Char,Char,Char Char,Char Char Char,Char Char Char Char Char,Char Char Char Char Char Char Char,Header1"/>
    <w:basedOn w:val="Normal"/>
    <w:link w:val="HeaderChar"/>
    <w:qFormat/>
    <w:rsid w:val="00583576"/>
    <w:pPr>
      <w:tabs>
        <w:tab w:val="center" w:pos="4320"/>
        <w:tab w:val="right" w:pos="8640"/>
      </w:tabs>
    </w:pPr>
    <w:rPr/>
  </w:style>
  <w:style w:type="character" w:customStyle="1" w:styleId="HeaderChar">
    <w:name w:val="Header Char"/>
    <w:aliases w:val=" Char Char Char Char Char Char, Char Char Char Char Char Char Char Char, Char Char Char Char1, Char Char Char3, Char Char3,Char Char Char Char,Char Char Char Char Char Char Char Char,Char Char Char Char Char Char1,Char Char Char1,Char Char3"/>
    <w:basedOn w:val="DefaultParagraphFont"/>
    <w:link w:val="Header"/>
    <w:rsid w:val="00583576"/>
    <w:rPr>
      <w:rFonts w:ascii="Times New Roman" w:eastAsia="Times New Roman" w:hAnsi="Times New Roman" w:cs="Times New Roman"/>
      <w:kern w:val="0"/>
      <w:sz w:val="24"/>
      <w:szCs w:val="24"/>
    </w:rPr>
  </w:style>
  <w:style w:type="paragraph" w:styleId="SpireTableThStyle4f947ad3-e5f6-40de-88c4-b56865fb34ad">
    <w:name w:val="SpireTableThStyle4f947ad3-e5f6-40de-88c4-b56865fb34ad"/>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5b4011b8-c7f1-402d-b22e-d5eddcd183c5">
    <w:name w:val="SpireTableThStyle5b4011b8-c7f1-402d-b22e-d5eddcd183c5"/>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9cda86de-7cfe-45af-8099-d5ec892f40b4">
    <w:name w:val="SpireTableThStyle9cda86de-7cfe-45af-8099-d5ec892f40b4"/>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8f077ad7-7972-40db-94d3-3fafab6d8db1">
    <w:name w:val="SpireTableThStyle8f077ad7-7972-40db-94d3-3fafab6d8db1"/>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64ba6aac-77ed-4868-a8a6-f6c3e5b6fc37">
    <w:name w:val="SpireTableThStyle64ba6aac-77ed-4868-a8a6-f6c3e5b6fc3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f8317f4-c4f1-400b-aae8-f1c98f583b67">
    <w:name w:val="SpireTableThStyle4f8317f4-c4f1-400b-aae8-f1c98f583b67"/>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9767e7e6-1988-481c-8288-975cc4f5b479">
    <w:name w:val="SpireTableThStyle9767e7e6-1988-481c-8288-975cc4f5b479"/>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d545dd77-4c20-4b8d-8888-64cda69250bb">
    <w:name w:val="SpireTableThStyled545dd77-4c20-4b8d-8888-64cda69250b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25aae77d-2bfb-4771-aea1-518a0c0b3bdb">
    <w:name w:val="SpireTableThStyle25aae77d-2bfb-4771-aea1-518a0c0b3bdb"/>
    <w:basedOn w:val="Normal"/>
    <w:qFormat/>
    <w:pPr>
      <w:spacing w:after="0" w:line="240" w:lineRule="auto"/>
      <w:jc w:val="center"/>
    </w:pPr>
    <w:rPr>
      <w:rFonts w:ascii="Times New Roman" w:eastAsia="Times New Roman" w:hAnsi="Times New Roman" w:cs="Times New Roman"/>
      <w:b/>
      <w:kern w:val="0"/>
      <w:sz w:val="24"/>
      <w:szCs w:val="24"/>
      <w:lang w:val="en-US"/>
    </w:rPr>
  </w:style>
  <w:style w:type="paragraph" w:styleId="SpireTableThStyle4a3caf1e-b1e0-4e1f-aeb0-53d92c3a5d37">
    <w:name w:val="SpireTableThStyle4a3caf1e-b1e0-4e1f-aeb0-53d92c3a5d37"/>
    <w:basedOn w:val="Normal"/>
    <w:qFormat/>
    <w:pPr>
      <w:spacing w:after="0" w:line="240" w:lineRule="auto"/>
      <w:jc w:val="center"/>
    </w:pPr>
    <w:rPr>
      <w:rFonts w:ascii="Times New Roman" w:eastAsia="Times New Roman" w:hAnsi="Times New Roman" w:cs="Times New Roman"/>
      <w:b/>
      <w:kern w:val="0"/>
      <w:sz w:val="24"/>
      <w:szCs w:val="24"/>
      <w:lang w:val="en-US"/>
    </w:rPr>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GrammarlyDocumentId">
    <vt:lpwstr>37d2d85f-c936-40e1-8170-8a9ec8f08fb6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20</TotalTime>
  <Pages>9</Pages>
  <Words>3072</Words>
  <Characters>17269</Characters>
  <Application>Microsoft Office Word</Application>
  <DocSecurity>0</DocSecurity>
  <Lines>557</Lines>
  <Paragraphs>376</Paragraphs>
  <CharactersWithSpaces>19965</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priyayenigalla9999_x0040_outlook.com</dc:creator>
  <cp:lastModifiedBy>priyayenigalla9999@outlook.com</cp:lastModifiedBy>
  <cp:revision>2</cp:revision>
  <dcterms:created xsi:type="dcterms:W3CDTF">2024-04-23T13:20:00Z</dcterms:created>
  <dcterms:modified xsi:type="dcterms:W3CDTF">2024-04-23T13:43:00Z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37d2d85f-c936-40e1-8170-8a9ec8f08fb6</vt:lpwstr>
  </property>
</Properties>
</file>