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/>
      </w:pPr>
      <w:r>
        <w:rPr>
          <w:rFonts w:ascii="times new roman" w:eastAsia="times new roman" w:hAnsi="times new roman" w:cs="times new roman"/>
          <w:sz w:val="18"/>
        </w:rPr>
        <w:t xml:space="preserve">We are writing to formally request the Indian Council of Medical Research’s (ICMR) assistance in conducting a performance evaluation of the Sickle Cell Rapid Test device manufactured by Accent Pharmaceuticals &amp; Diagnostics, Solan, Himachal Pradesh. We have received the test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rFonts w:ascii="lucida sans unicode" w:eastAsia="lucida sans unicode" w:hAnsi="lucida sans unicode" w:cs="lucida sans unicode"/>
          <w:sz w:val="28"/>
        </w:rPr>
      </w:pPr>
      <w:r>
        <w:rPr>
          <w:rFonts w:ascii="lucida sans unicode" w:eastAsia="lucida sans unicode" w:hAnsi="lucida sans unicode" w:cs="lucida sans unicode"/>
          <w:sz w:val="28"/>
        </w:rPr>
        <w:t xml:space="preserve"> </w:t>
      </w: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724"/>
      <w:gridCol w:w="2423"/>
      <w:gridCol w:w="2423"/>
      <w:gridCol w:w="2423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37b10a60-ef41-47cb-bc6d-ad107032115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3504df6a-087c-4636-ac69-5e3461d69b4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9c0f554-33fd-433a-878c-07ac91d88b33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20cbfe88-05e7-4770-a334-e2150e8be7c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fdcb8493-b6a6-48a1-90ea-31428c5d794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6d240003-0320-47ba-aa12-b90e232b96a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AIniator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59a0c701-f6c6-4d0e-b43a-a486dabb59f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Initiator New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Reviewer New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Approver New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fcea69c1-0441-46bb-824c-698c1e41957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Assurance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Assurance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Assurance </w:t>
          </w:r>
        </w:p>
      </w:tc>
    </w:tr>
  </w:tbl>
  <w:p>
    <w:pPr/>
    <w:r>
      <w:t xml:space="preserve">Print Type: test, Printed By: , Printed On: 26-03-2024 13:41, </w:t>
    </w:r>
    <w:r>
      <w:t xml:space="preserve">Print Reason: for display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347"/>
      <w:gridCol w:w="2500"/>
      <w:gridCol w:w="1812"/>
      <w:gridCol w:w="2332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872a0d61-3ba7-4740-b531-1addedf65e94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00c4097b-6451-4bbe-ace1-dd802c942809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Accent Pharma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f087d40e-ce99-4978-ba36-fef60d687a2d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Procedure for tranfering material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APD/WAH/040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Quality Assurance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09-03-2024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10-03-2024</w:t>
          </w:r>
        </w:p>
      </w:tc>
    </w:tr>
  </w:tbl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37b10a60-ef41-47cb-bc6d-ad1070321151">
    <w:name w:val="SpireTableThStyle37b10a60-ef41-47cb-bc6d-ad107032115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504df6a-087c-4636-ac69-5e3461d69b49">
    <w:name w:val="SpireTableThStyle3504df6a-087c-4636-ac69-5e3461d69b4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9c0f554-33fd-433a-878c-07ac91d88b33">
    <w:name w:val="SpireTableThStylec9c0f554-33fd-433a-878c-07ac91d88b3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0cbfe88-05e7-4770-a334-e2150e8be7cf">
    <w:name w:val="SpireTableThStyle20cbfe88-05e7-4770-a334-e2150e8be7c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dcb8493-b6a6-48a1-90ea-31428c5d7945">
    <w:name w:val="SpireTableThStylefdcb8493-b6a6-48a1-90ea-31428c5d794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d240003-0320-47ba-aa12-b90e232b96a5">
    <w:name w:val="SpireTableThStyle6d240003-0320-47ba-aa12-b90e232b96a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9a0c701-f6c6-4d0e-b43a-a486dabb59f7">
    <w:name w:val="SpireTableThStyle59a0c701-f6c6-4d0e-b43a-a486dabb59f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cea69c1-0441-46bb-824c-698c1e41957e">
    <w:name w:val="SpireTableThStylefcea69c1-0441-46bb-824c-698c1e41957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72a0d61-3ba7-4740-b531-1addedf65e94">
    <w:name w:val="SpireTableThStyle872a0d61-3ba7-4740-b531-1addedf65e9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0c4097b-6451-4bbe-ace1-dd802c942809">
    <w:name w:val="SpireTableThStyle00c4097b-6451-4bbe-ace1-dd802c94280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087d40e-ce99-4978-ba36-fef60d687a2d">
    <w:name w:val="SpireTableThStylef087d40e-ce99-4978-ba36-fef60d687a2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2024-03-26T13:41:08Z</dcterms:created>
  <dcterms:modified xsi:type="dcterms:W3CDTF">2024-03-26T13:41:08Z</dcterms:modified>
</cp:coreProperties>
</file>