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rFonts w:ascii="lucida sans unicode" w:eastAsia="lucida sans unicode" w:hAnsi="lucida sans unicode" w:cs="lucida sans unicode"/>
          <w:sz w:val="28"/>
        </w:rPr>
      </w:pPr>
      <w:r>
        <w:rPr>
          <w:rFonts w:ascii="lucida sans unicode" w:eastAsia="lucida sans unicode" w:hAnsi="lucida sans unicode" w:cs="lucida sans unicode"/>
          <w:color w:val="000000"/>
          <w:sz w:val="28"/>
        </w:rPr>
        <w:t xml:space="preserve">QUALITY ASSURANCE DEPARTMENT</w:t>
      </w:r>
    </w:p>
    <w:sectPr>
      <w:headerReference w:type="default" r:id="rId1"/>
      <w:footerReference w:type="default" r:id="rId2"/>
      <w:pgSz w:w="11900" w:h="16840"/>
      <w:pgMar w:top="1440" w:right="1440" w:bottom="1440" w:left="1440" w:header="720" w:footer="720" w:gutter="0"/>
      <w:pgBorders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1446"/>
      <w:gridCol w:w="2515"/>
      <w:gridCol w:w="2515"/>
      <w:gridCol w:w="2515"/>
    </w:tblGrid>
    <w:tr>
      <w:trPr>
        <w:trHeight w:hRule="auto" w:val="0"/>
        <w:tblHeader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b5db1129-3fed-42e0-97f1-284c7cc02449"/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Prepared By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4ae809c7-66d4-4106-ac4c-e906174db9f1"/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Checked By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d6804b73-a603-4048-aa19-894810f83317"/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Approved By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pStyle w:val="SpireTableThStyle2512c17b-bb67-452a-852c-e07112470810"/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Date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/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pStyle w:val="SpireTableThStyle6ce1de0e-9956-4c2c-9fc3-c619306845f1"/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Name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Saikiran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Padmapriya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HariPrasad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pStyle w:val="SpireTableThStyle0c8ee512-2d9e-4378-8f3c-7576c1ca4884"/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Designation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Analyst 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Jr.Analyst 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Sr.Analyst 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pStyle w:val="SpireTableThStyle3abaaa99-0e14-4ef7-8702-4cd04aaa08a4"/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Department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Stability Management.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Stability Management.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Stability Management.</w:t>
          </w:r>
        </w:p>
      </w:tc>
    </w:tr>
  </w:tbl>
  <w:p>
    <w:pPr/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2280"/>
      <w:gridCol w:w="1933"/>
      <w:gridCol w:w="3098"/>
      <w:gridCol w:w="1680"/>
    </w:tblGrid>
    <w:tr>
      <w:trPr>
        <w:trHeight w:hRule="auto" w:val="0"/>
        <w:tblHeader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4dad104d-a917-4a20-b7e5-13aee59adc00"/>
            <w:jc w:val="left"/>
            <w:rPr>
              <w:vanish w:val="0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105pt;height:60pt">
                <v:imagedata r:id="rId1" o:title=""/>
              </v:shape>
            </w:pict>
          </w:r>
        </w:p>
      </w:tc>
      <w:tc>
        <w:tcPr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cc70e59c-fa20-42b0-a256-ebb3ec531532"/>
            <w:jc w:val="center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ACCENT PHARMACEUTICALS &amp; DIAGNOSTICS FOREST ROAD SOALN (H.P), INDIA QUALITY ASSURANCE DEPARTMENT STANDARD TESTING SPECIFICATION 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025c53d3-1a5b-4a71-a05e-5cf2bc2983f1"/>
            <w:jc w:val="left"/>
            <w:rPr>
              <w:vanish w:val="0"/>
            </w:rPr>
          </w:pPr>
          <w:r>
            <w:pict>
              <v:shape id="_x0000_i2050" type="#_x0000_t75" style="width:75pt;height:60pt">
                <v:imagedata r:id="rId1" o:title=""/>
              </v:shape>
            </w:pic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Generic Name</w:t>
          </w:r>
        </w:p>
      </w:tc>
      <w:tc>
        <w:tcPr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New document preparation Requirements and other maintance 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STP No.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QAD-APD-36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Revision No.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NA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Supersedes No.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NIL 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Product/Material Code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test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Reference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test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Sample Quality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2OOO LITRES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Effective Date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26-04-2024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Review Date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25-03-2025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Packing Information</w:t>
          </w:r>
        </w:p>
      </w:tc>
      <w:tc>
        <w:tcPr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BILSTER PACKING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Label Claim</w:t>
          </w:r>
        </w:p>
      </w:tc>
      <w:tc>
        <w:tcPr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20 mg</w:t>
          </w:r>
        </w:p>
      </w:tc>
    </w:tr>
  </w:tbl>
  <w:p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pireTableThStyleb5db1129-3fed-42e0-97f1-284c7cc02449">
    <w:name w:val="SpireTableThStyleb5db1129-3fed-42e0-97f1-284c7cc02449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4ae809c7-66d4-4106-ac4c-e906174db9f1">
    <w:name w:val="SpireTableThStyle4ae809c7-66d4-4106-ac4c-e906174db9f1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d6804b73-a603-4048-aa19-894810f83317">
    <w:name w:val="SpireTableThStyled6804b73-a603-4048-aa19-894810f83317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2512c17b-bb67-452a-852c-e07112470810">
    <w:name w:val="SpireTableThStyle2512c17b-bb67-452a-852c-e07112470810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6ce1de0e-9956-4c2c-9fc3-c619306845f1">
    <w:name w:val="SpireTableThStyle6ce1de0e-9956-4c2c-9fc3-c619306845f1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0c8ee512-2d9e-4378-8f3c-7576c1ca4884">
    <w:name w:val="SpireTableThStyle0c8ee512-2d9e-4378-8f3c-7576c1ca4884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3abaaa99-0e14-4ef7-8702-4cd04aaa08a4">
    <w:name w:val="SpireTableThStyle3abaaa99-0e14-4ef7-8702-4cd04aaa08a4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4dad104d-a917-4a20-b7e5-13aee59adc00">
    <w:name w:val="SpireTableThStyle4dad104d-a917-4a20-b7e5-13aee59adc00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cc70e59c-fa20-42b0-a256-ebb3ec531532">
    <w:name w:val="SpireTableThStylecc70e59c-fa20-42b0-a256-ebb3ec531532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025c53d3-1a5b-4a71-a05e-5cf2bc2983f1">
    <w:name w:val="SpireTableThStyle025c53d3-1a5b-4a71-a05e-5cf2bc2983f1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2024-04-27T00:23:40Z</dcterms:created>
  <dcterms:modified xsi:type="dcterms:W3CDTF">2024-04-27T00:23:40Z</dcterms:modified>
</cp:coreProperties>
</file>