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ind w:left="1239" w:firstLine="20.999999999999943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w:drawing>
          <wp:inline distB="0" distT="0" distL="0" distR="0">
            <wp:extent cx="4347825" cy="1095375"/>
            <wp:effectExtent b="0" l="0" r="0" t="0"/>
            <wp:docPr descr="http://2.bp.blogspot.com/-zeMlsF4OQMY/UqroLIk7eeI/AAAAAAAACPE/oj8LJ7RCZ2I/s1600/Sharda+University+Logo.png" id="1" name="image1.png"/>
            <a:graphic>
              <a:graphicData uri="http://schemas.openxmlformats.org/drawingml/2006/picture">
                <pic:pic>
                  <pic:nvPicPr>
                    <pic:cNvPr descr="http://2.bp.blogspot.com/-zeMlsF4OQMY/UqroLIk7eeI/AAAAAAAACPE/oj8LJ7RCZ2I/s1600/Sharda+University+Logo.png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47825" cy="1095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rPr>
          <w:rFonts w:ascii="Times New Roman" w:cs="Times New Roman" w:eastAsia="Times New Roman" w:hAnsi="Times New Roman"/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before="4" w:lineRule="auto"/>
        <w:rPr>
          <w:rFonts w:ascii="Times New Roman" w:cs="Times New Roman" w:eastAsia="Times New Roman" w:hAnsi="Times New Roman"/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ind w:left="12" w:firstLine="0"/>
        <w:rPr>
          <w:rFonts w:ascii="Times New Roman" w:cs="Times New Roman" w:eastAsia="Times New Roman" w:hAnsi="Times New Roman"/>
          <w:sz w:val="4"/>
          <w:szCs w:val="4"/>
        </w:rPr>
      </w:pPr>
      <w:r w:rsidDel="00000000" w:rsidR="00000000" w:rsidRPr="00000000">
        <w:rPr>
          <w:rFonts w:ascii="Times New Roman" w:cs="Times New Roman" w:eastAsia="Times New Roman" w:hAnsi="Times New Roman"/>
          <w:sz w:val="4"/>
          <w:szCs w:val="4"/>
          <w:rtl w:val="0"/>
        </w:rPr>
        <w:t xml:space="preserve">a</w:t>
      </w:r>
    </w:p>
    <w:p w:rsidR="00000000" w:rsidDel="00000000" w:rsidP="00000000" w:rsidRDefault="00000000" w:rsidRPr="00000000" w14:paraId="00000005">
      <w:pPr>
        <w:widowControl w:val="0"/>
        <w:spacing w:before="162" w:lineRule="auto"/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Title"/>
        <w:widowControl w:val="0"/>
        <w:spacing w:before="60" w:line="480" w:lineRule="auto"/>
        <w:ind w:left="3600" w:firstLine="90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bookmarkStart w:colFirst="0" w:colLast="0" w:name="_heading=h.2vw1llm1s1pc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rtl w:val="0"/>
        </w:rPr>
        <w:t xml:space="preserve">  Agentic AI  </w:t>
      </w:r>
    </w:p>
    <w:p w:rsidR="00000000" w:rsidDel="00000000" w:rsidP="00000000" w:rsidRDefault="00000000" w:rsidRPr="00000000" w14:paraId="00000007">
      <w:pPr>
        <w:widowControl w:val="0"/>
        <w:spacing w:line="48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B.TECH 3rd YEAR </w:t>
      </w:r>
    </w:p>
    <w:p w:rsidR="00000000" w:rsidDel="00000000" w:rsidP="00000000" w:rsidRDefault="00000000" w:rsidRPr="00000000" w14:paraId="00000008">
      <w:pPr>
        <w:widowControl w:val="0"/>
        <w:spacing w:line="48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SEMESTER: 6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perscript"/>
          <w:rtl w:val="0"/>
        </w:rPr>
        <w:t xml:space="preserve">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widowControl w:val="0"/>
        <w:pBdr>
          <w:bottom w:color="auto" w:space="0" w:sz="0" w:val="none"/>
        </w:pBdr>
        <w:spacing w:after="0" w:before="0" w:line="480" w:lineRule="auto"/>
        <w:jc w:val="center"/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</w:rPr>
      </w:pPr>
      <w:bookmarkStart w:colFirst="0" w:colLast="0" w:name="_heading=h.jx1w9v7e15cj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  <w:rtl w:val="0"/>
        </w:rPr>
        <w:t xml:space="preserve">SESSION: 2025-2026</w:t>
      </w:r>
    </w:p>
    <w:p w:rsidR="00000000" w:rsidDel="00000000" w:rsidP="00000000" w:rsidRDefault="00000000" w:rsidRPr="00000000" w14:paraId="0000000A">
      <w:pPr>
        <w:widowControl w:val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0"/>
        <w:spacing w:line="480" w:lineRule="auto"/>
        <w:jc w:val="center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ASSIGNMENT-2</w:t>
      </w:r>
    </w:p>
    <w:p w:rsidR="00000000" w:rsidDel="00000000" w:rsidP="00000000" w:rsidRDefault="00000000" w:rsidRPr="00000000" w14:paraId="0000000D">
      <w:pPr>
        <w:widowControl w:val="0"/>
        <w:spacing w:line="48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Submitted By:</w:t>
      </w:r>
    </w:p>
    <w:p w:rsidR="00000000" w:rsidDel="00000000" w:rsidP="00000000" w:rsidRDefault="00000000" w:rsidRPr="00000000" w14:paraId="0000000E">
      <w:pPr>
        <w:widowControl w:val="0"/>
        <w:spacing w:line="480" w:lineRule="auto"/>
        <w:jc w:val="center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Vaidik Kumar (2024341781)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00F">
      <w:pPr>
        <w:widowControl w:val="0"/>
        <w:spacing w:line="48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SECTION: CSE - H (G1)</w:t>
      </w:r>
    </w:p>
    <w:p w:rsidR="00000000" w:rsidDel="00000000" w:rsidP="00000000" w:rsidRDefault="00000000" w:rsidRPr="00000000" w14:paraId="00000010">
      <w:pPr>
        <w:widowControl w:val="0"/>
        <w:spacing w:line="480" w:lineRule="auto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0"/>
        <w:spacing w:line="480" w:lineRule="auto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Submitted To:</w:t>
      </w:r>
    </w:p>
    <w:p w:rsidR="00000000" w:rsidDel="00000000" w:rsidP="00000000" w:rsidRDefault="00000000" w:rsidRPr="00000000" w14:paraId="00000012">
      <w:pPr>
        <w:widowControl w:val="0"/>
        <w:spacing w:line="480" w:lineRule="auto"/>
        <w:jc w:val="center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Mr. Ayush Singh</w:t>
      </w:r>
    </w:p>
    <w:p w:rsidR="00000000" w:rsidDel="00000000" w:rsidP="00000000" w:rsidRDefault="00000000" w:rsidRPr="00000000" w14:paraId="00000013">
      <w:pPr>
        <w:widowControl w:val="0"/>
        <w:spacing w:line="480" w:lineRule="auto"/>
        <w:jc w:val="center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Technical Trainee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widowControl w:val="0"/>
        <w:spacing w:before="2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widowControl w:val="0"/>
        <w:spacing w:line="422" w:lineRule="auto"/>
        <w:ind w:left="516" w:right="876" w:hanging="1.0000000000000142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DEPARTMENT OF COMPUTER SCIENCE &amp; ENGINEERING SHARDA SCHOOL OF COMPUTER SCIENCE &amp; ENGINEERING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SHARDA UNIVERSITY, GREATER NOIDA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before="6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before="6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before="6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8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f3864"/>
          <w:sz w:val="52"/>
          <w:szCs w:val="52"/>
          <w:rtl w:val="0"/>
        </w:rPr>
        <w:t xml:space="preserve">PROJECT REPORT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bottom w:color="2e75b6" w:space="6" w:sz="8" w:val="single"/>
        </w:pBdr>
        <w:spacing w:after="4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2e75b6"/>
          <w:sz w:val="36"/>
          <w:szCs w:val="36"/>
          <w:rtl w:val="0"/>
        </w:rPr>
        <w:t xml:space="preserve">Autonomous Research Agent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00" w:before="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00" w:before="0" w:lineRule="auto"/>
        <w:jc w:val="center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6860"/>
        <w:tblGridChange w:id="0">
          <w:tblGrid>
            <w:gridCol w:w="2500"/>
            <w:gridCol w:w="68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2"/>
                <w:szCs w:val="22"/>
                <w:rtl w:val="0"/>
              </w:rPr>
              <w:t xml:space="preserve">Project 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22"/>
                <w:szCs w:val="22"/>
                <w:rtl w:val="0"/>
              </w:rPr>
              <w:t xml:space="preserve">Autonomous Research Agent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2"/>
                <w:szCs w:val="22"/>
                <w:rtl w:val="0"/>
              </w:rPr>
              <w:t xml:space="preserve">Tools Used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22"/>
                <w:szCs w:val="22"/>
                <w:rtl w:val="0"/>
              </w:rPr>
              <w:t xml:space="preserve">LangChain, Google Gemini 1.5 Flash, DuckDuckGo Search, Wikipedia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2"/>
                <w:szCs w:val="22"/>
                <w:rtl w:val="0"/>
              </w:rPr>
              <w:t xml:space="preserve">Language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22"/>
                <w:szCs w:val="22"/>
                <w:rtl w:val="0"/>
              </w:rPr>
              <w:t xml:space="preserve">Python 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2"/>
                <w:szCs w:val="22"/>
                <w:rtl w:val="0"/>
              </w:rPr>
              <w:t xml:space="preserve">Report 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22"/>
                <w:szCs w:val="22"/>
                <w:rtl w:val="0"/>
              </w:rPr>
              <w:t xml:space="preserve">March 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2"/>
                <w:szCs w:val="22"/>
                <w:rtl w:val="0"/>
              </w:rPr>
              <w:t xml:space="preserve">Output Samples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22"/>
                <w:szCs w:val="22"/>
                <w:rtl w:val="0"/>
              </w:rPr>
              <w:t xml:space="preserve">AI in Healthcare | Solid-State Batteries in EVs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spacing w:after="0" w:befor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pBdr>
          <w:bottom w:color="2e75b6" w:space="4" w:sz="6" w:val="single"/>
        </w:pBdr>
        <w:spacing w:after="16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2"/>
          <w:szCs w:val="32"/>
          <w:rtl w:val="0"/>
        </w:rPr>
        <w:t xml:space="preserve">Introduction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120" w:before="80" w:line="320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444444"/>
          <w:sz w:val="22"/>
          <w:szCs w:val="22"/>
          <w:rtl w:val="0"/>
        </w:rPr>
        <w:t xml:space="preserve">The Autonomous Research Agent is a Python-based intelligent system designed to automate end-to-end research and report generation. By integrating Google's Gemini 1.5 Flash large language model with real-time web and encyclopedic tools through the LangChain framework, the agent can independently gather, synthesize, and present structured research findings on any given topic — all without manual intervention.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120" w:before="80" w:line="320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444444"/>
          <w:sz w:val="22"/>
          <w:szCs w:val="22"/>
          <w:rtl w:val="0"/>
        </w:rPr>
        <w:t xml:space="preserve">The system accepts a plain-language research topic as input and produces a fully formatted, professional report containing an introduction, key findings, challenges, future scope, and conclusion. This approach demonstrates a practical and scalable implementation of agentic AI, where the model autonomously decides which tools to invoke, in what order, and how to synthesize the retrieved information into coherent prose.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pBdr>
          <w:bottom w:color="2e75b6" w:space="4" w:sz="6" w:val="single"/>
        </w:pBdr>
        <w:spacing w:after="16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2"/>
          <w:szCs w:val="32"/>
          <w:rtl w:val="0"/>
        </w:rPr>
        <w:t xml:space="preserve">Key Findings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120" w:before="80" w:line="320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444444"/>
          <w:sz w:val="22"/>
          <w:szCs w:val="22"/>
          <w:rtl w:val="0"/>
        </w:rPr>
        <w:t xml:space="preserve">Analysis of the project and its two sample outputs reveals the following core findings: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30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3864"/>
          <w:sz w:val="22"/>
          <w:szCs w:val="22"/>
          <w:u w:val="none"/>
          <w:shd w:fill="auto" w:val="clear"/>
          <w:vertAlign w:val="baseline"/>
          <w:rtl w:val="0"/>
        </w:rPr>
        <w:t xml:space="preserve">Multi-source Intelligence: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22"/>
          <w:szCs w:val="22"/>
          <w:u w:val="none"/>
          <w:shd w:fill="auto" w:val="clear"/>
          <w:vertAlign w:val="baseline"/>
          <w:rtl w:val="0"/>
        </w:rPr>
        <w:t xml:space="preserve">The agent successfully leverages tool-calling to retrieve real-time information via DuckDuckGo Search and authoritative background knowledge via Wikipedia, combining both sources for comprehensive coverage.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30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3864"/>
          <w:sz w:val="22"/>
          <w:szCs w:val="22"/>
          <w:u w:val="none"/>
          <w:shd w:fill="auto" w:val="clear"/>
          <w:vertAlign w:val="baseline"/>
          <w:rtl w:val="0"/>
        </w:rPr>
        <w:t xml:space="preserve">Structured Output Adherence: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22"/>
          <w:szCs w:val="22"/>
          <w:u w:val="none"/>
          <w:shd w:fill="auto" w:val="clear"/>
          <w:vertAlign w:val="baseline"/>
          <w:rtl w:val="0"/>
        </w:rPr>
        <w:t xml:space="preserve">Gemini 1.5 Flash demonstrated reliable instruction-following, consistently producing output in the mandated report format across both test topics without deviation.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30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3864"/>
          <w:sz w:val="22"/>
          <w:szCs w:val="22"/>
          <w:u w:val="none"/>
          <w:shd w:fill="auto" w:val="clear"/>
          <w:vertAlign w:val="baseline"/>
          <w:rtl w:val="0"/>
        </w:rPr>
        <w:t xml:space="preserve">Thematic Depth (Output 1):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22"/>
          <w:szCs w:val="22"/>
          <w:u w:val="none"/>
          <w:shd w:fill="auto" w:val="clear"/>
          <w:vertAlign w:val="baseline"/>
          <w:rtl w:val="0"/>
        </w:rPr>
        <w:t xml:space="preserve">The Output 1 report on AI in Healthcare covered diagnostic accuracy, drug discovery, predictive analytics, and administrative automation — showcasing the agent's ability to identify diverse sub-themes.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30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3864"/>
          <w:sz w:val="22"/>
          <w:szCs w:val="22"/>
          <w:u w:val="none"/>
          <w:shd w:fill="auto" w:val="clear"/>
          <w:vertAlign w:val="baseline"/>
          <w:rtl w:val="0"/>
        </w:rPr>
        <w:t xml:space="preserve">Thematic Depth (Output 2):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22"/>
          <w:szCs w:val="22"/>
          <w:u w:val="none"/>
          <w:shd w:fill="auto" w:val="clear"/>
          <w:vertAlign w:val="baseline"/>
          <w:rtl w:val="0"/>
        </w:rPr>
        <w:t xml:space="preserve">The Output 2 report on Solid-State Batteries highlighted energy density, safety, charging speed, and longevity — demonstrating domain adaptability from medical AI to materials science.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30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3864"/>
          <w:sz w:val="22"/>
          <w:szCs w:val="22"/>
          <w:u w:val="none"/>
          <w:shd w:fill="auto" w:val="clear"/>
          <w:vertAlign w:val="baseline"/>
          <w:rtl w:val="0"/>
        </w:rPr>
        <w:t xml:space="preserve">Modular &amp; Extensible Architecture: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22"/>
          <w:szCs w:val="22"/>
          <w:u w:val="none"/>
          <w:shd w:fill="auto" w:val="clear"/>
          <w:vertAlign w:val="baseline"/>
          <w:rtl w:val="0"/>
        </w:rPr>
        <w:t xml:space="preserve">The modular design using LangChain's AgentExecutor means new tools (e.g., ArXiv, PubMed, news APIs) can be added with minimal code changes.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30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3864"/>
          <w:sz w:val="22"/>
          <w:szCs w:val="22"/>
          <w:u w:val="none"/>
          <w:shd w:fill="auto" w:val="clear"/>
          <w:vertAlign w:val="baseline"/>
          <w:rtl w:val="0"/>
        </w:rPr>
        <w:t xml:space="preserve">Automated File Output: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22"/>
          <w:szCs w:val="22"/>
          <w:u w:val="none"/>
          <w:shd w:fill="auto" w:val="clear"/>
          <w:vertAlign w:val="baseline"/>
          <w:rtl w:val="0"/>
        </w:rPr>
        <w:t xml:space="preserve">Reports are saved as plain text files, making downstream processing (PDF conversion, email delivery, database storage) straightforward.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1"/>
        <w:pBdr>
          <w:bottom w:color="2e75b6" w:space="4" w:sz="6" w:val="single"/>
        </w:pBdr>
        <w:spacing w:after="16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2"/>
          <w:szCs w:val="32"/>
          <w:rtl w:val="0"/>
        </w:rPr>
        <w:t xml:space="preserve">Challenges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120" w:before="80" w:line="320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444444"/>
          <w:sz w:val="22"/>
          <w:szCs w:val="22"/>
          <w:rtl w:val="0"/>
        </w:rPr>
        <w:t xml:space="preserve">Despite its strong performance, the project encounters several technical and operational challenges: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30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3864"/>
          <w:sz w:val="22"/>
          <w:szCs w:val="22"/>
          <w:u w:val="none"/>
          <w:shd w:fill="auto" w:val="clear"/>
          <w:vertAlign w:val="baseline"/>
          <w:rtl w:val="0"/>
        </w:rPr>
        <w:t xml:space="preserve">Search Rate Limits: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22"/>
          <w:szCs w:val="22"/>
          <w:u w:val="none"/>
          <w:shd w:fill="auto" w:val="clear"/>
          <w:vertAlign w:val="baseline"/>
          <w:rtl w:val="0"/>
        </w:rPr>
        <w:t xml:space="preserve">DuckDuckGo's unofficial API is rate-limited and may block repeated or rapid requests, causing tool-call failures during high-frequency testing.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30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3864"/>
          <w:sz w:val="22"/>
          <w:szCs w:val="22"/>
          <w:u w:val="none"/>
          <w:shd w:fill="auto" w:val="clear"/>
          <w:vertAlign w:val="baseline"/>
          <w:rtl w:val="0"/>
        </w:rPr>
        <w:t xml:space="preserve">Stateless Execution: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22"/>
          <w:szCs w:val="22"/>
          <w:u w:val="none"/>
          <w:shd w:fill="auto" w:val="clear"/>
          <w:vertAlign w:val="baseline"/>
          <w:rtl w:val="0"/>
        </w:rPr>
        <w:t xml:space="preserve">The agent has no persistent memory across sessions. Each invocation starts fresh, making iterative or follow-up research impossible without re-running the full pipeline.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30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3864"/>
          <w:sz w:val="22"/>
          <w:szCs w:val="22"/>
          <w:u w:val="none"/>
          <w:shd w:fill="auto" w:val="clear"/>
          <w:vertAlign w:val="baseline"/>
          <w:rtl w:val="0"/>
        </w:rPr>
        <w:t xml:space="preserve">LLM Output Consistency: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22"/>
          <w:szCs w:val="22"/>
          <w:u w:val="none"/>
          <w:shd w:fill="auto" w:val="clear"/>
          <w:vertAlign w:val="baseline"/>
          <w:rtl w:val="0"/>
        </w:rPr>
        <w:t xml:space="preserve">Gemini 1.5 Flash, while fast, can occasionally produce verbose or slightly off-format responses when the prompt instructions are complex, requiring prompt tuning.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30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3864"/>
          <w:sz w:val="22"/>
          <w:szCs w:val="22"/>
          <w:u w:val="none"/>
          <w:shd w:fill="auto" w:val="clear"/>
          <w:vertAlign w:val="baseline"/>
          <w:rtl w:val="0"/>
        </w:rPr>
        <w:t xml:space="preserve">API Cost Scaling: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22"/>
          <w:szCs w:val="22"/>
          <w:u w:val="none"/>
          <w:shd w:fill="auto" w:val="clear"/>
          <w:vertAlign w:val="baseline"/>
          <w:rtl w:val="0"/>
        </w:rPr>
        <w:t xml:space="preserve">Costs scale linearly with usage. Running the agent on many topics in production would incur significant Google AI API expenses without caching or optimization.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30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3864"/>
          <w:sz w:val="22"/>
          <w:szCs w:val="22"/>
          <w:u w:val="none"/>
          <w:shd w:fill="auto" w:val="clear"/>
          <w:vertAlign w:val="baseline"/>
          <w:rtl w:val="0"/>
        </w:rPr>
        <w:t xml:space="preserve">External Dependency Risk: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22"/>
          <w:szCs w:val="22"/>
          <w:u w:val="none"/>
          <w:shd w:fill="auto" w:val="clear"/>
          <w:vertAlign w:val="baseline"/>
          <w:rtl w:val="0"/>
        </w:rPr>
        <w:t xml:space="preserve">The system relies on the availability of external services. Any downtime in Google's Gemini API, DuckDuckGo, or Wikipedia directly impacts functionality.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1"/>
        <w:pBdr>
          <w:bottom w:color="2e75b6" w:space="4" w:sz="6" w:val="single"/>
        </w:pBdr>
        <w:spacing w:after="16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2"/>
          <w:szCs w:val="32"/>
          <w:rtl w:val="0"/>
        </w:rPr>
        <w:t xml:space="preserve">Future Scope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120" w:before="80" w:line="320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444444"/>
          <w:sz w:val="22"/>
          <w:szCs w:val="22"/>
          <w:rtl w:val="0"/>
        </w:rPr>
        <w:t xml:space="preserve">The project has a clear and promising roadmap for enhancement over the next 1–3 years: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30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3864"/>
          <w:sz w:val="22"/>
          <w:szCs w:val="22"/>
          <w:u w:val="none"/>
          <w:shd w:fill="auto" w:val="clear"/>
          <w:vertAlign w:val="baseline"/>
          <w:rtl w:val="0"/>
        </w:rPr>
        <w:t xml:space="preserve">Expanded Tool Ecosystem: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22"/>
          <w:szCs w:val="22"/>
          <w:u w:val="none"/>
          <w:shd w:fill="auto" w:val="clear"/>
          <w:vertAlign w:val="baseline"/>
          <w:rtl w:val="0"/>
        </w:rPr>
        <w:t xml:space="preserve">Integrate additional research tools such as ArXiv for academic papers, PubMed for medical literature, and financial data APIs to improve the quality and specificity of findings.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30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3864"/>
          <w:sz w:val="22"/>
          <w:szCs w:val="22"/>
          <w:u w:val="none"/>
          <w:shd w:fill="auto" w:val="clear"/>
          <w:vertAlign w:val="baseline"/>
          <w:rtl w:val="0"/>
        </w:rPr>
        <w:t xml:space="preserve">Persistent Memory &amp; Multi-turn Conversations: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22"/>
          <w:szCs w:val="22"/>
          <w:u w:val="none"/>
          <w:shd w:fill="auto" w:val="clear"/>
          <w:vertAlign w:val="baseline"/>
          <w:rtl w:val="0"/>
        </w:rPr>
        <w:t xml:space="preserve">Introduce conversation memory and session management so the agent can handle follow-up queries, refine prior reports, and conduct iterative research dialogues.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30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3864"/>
          <w:sz w:val="22"/>
          <w:szCs w:val="22"/>
          <w:u w:val="none"/>
          <w:shd w:fill="auto" w:val="clear"/>
          <w:vertAlign w:val="baseline"/>
          <w:rtl w:val="0"/>
        </w:rPr>
        <w:t xml:space="preserve">Rich Document Generation: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22"/>
          <w:szCs w:val="22"/>
          <w:u w:val="none"/>
          <w:shd w:fill="auto" w:val="clear"/>
          <w:vertAlign w:val="baseline"/>
          <w:rtl w:val="0"/>
        </w:rPr>
        <w:t xml:space="preserve">Upgrade the plain-text output to generate rich, formatted reports directly as Word (.docx) or PDF documents with proper headings, tables, and styling.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30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3864"/>
          <w:sz w:val="22"/>
          <w:szCs w:val="22"/>
          <w:u w:val="none"/>
          <w:shd w:fill="auto" w:val="clear"/>
          <w:vertAlign w:val="baseline"/>
          <w:rtl w:val="0"/>
        </w:rPr>
        <w:t xml:space="preserve">Web Interface / API Deployment: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22"/>
          <w:szCs w:val="22"/>
          <w:u w:val="none"/>
          <w:shd w:fill="auto" w:val="clear"/>
          <w:vertAlign w:val="baseline"/>
          <w:rtl w:val="0"/>
        </w:rPr>
        <w:t xml:space="preserve">Expose the agent as a REST API or deploy it as a web application, enabling non-technical users to submit topics and retrieve reports via a browser interface.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30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3864"/>
          <w:sz w:val="22"/>
          <w:szCs w:val="22"/>
          <w:u w:val="none"/>
          <w:shd w:fill="auto" w:val="clear"/>
          <w:vertAlign w:val="baseline"/>
          <w:rtl w:val="0"/>
        </w:rPr>
        <w:t xml:space="preserve">Cost Optimization via Caching: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22"/>
          <w:szCs w:val="22"/>
          <w:u w:val="none"/>
          <w:shd w:fill="auto" w:val="clear"/>
          <w:vertAlign w:val="baseline"/>
          <w:rtl w:val="0"/>
        </w:rPr>
        <w:t xml:space="preserve">Implement prompt caching and result caching to reduce redundant API calls, significantly lowering operational costs at scale.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30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3864"/>
          <w:sz w:val="22"/>
          <w:szCs w:val="22"/>
          <w:u w:val="none"/>
          <w:shd w:fill="auto" w:val="clear"/>
          <w:vertAlign w:val="baseline"/>
          <w:rtl w:val="0"/>
        </w:rPr>
        <w:t xml:space="preserve">Citation &amp; Fact-Checking Layer: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22"/>
          <w:szCs w:val="22"/>
          <w:u w:val="none"/>
          <w:shd w:fill="auto" w:val="clear"/>
          <w:vertAlign w:val="baseline"/>
          <w:rtl w:val="0"/>
        </w:rPr>
        <w:t xml:space="preserve">Add automated citation generation, source credibility scoring, and fact-checking loops to improve the trustworthiness of generated reports.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1"/>
        <w:pBdr>
          <w:bottom w:color="2e75b6" w:space="4" w:sz="6" w:val="single"/>
        </w:pBdr>
        <w:spacing w:after="16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2"/>
          <w:szCs w:val="32"/>
          <w:rtl w:val="0"/>
        </w:rPr>
        <w:t xml:space="preserve">Sample Output 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120" w:before="80" w:line="320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444444"/>
          <w:sz w:val="22"/>
          <w:szCs w:val="22"/>
          <w:rtl w:val="0"/>
        </w:rPr>
        <w:t xml:space="preserve">The agent was tested on two distinct topics. The table below summarizes the reports generated: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3000"/>
        <w:gridCol w:w="4160"/>
        <w:tblGridChange w:id="0">
          <w:tblGrid>
            <w:gridCol w:w="2200"/>
            <w:gridCol w:w="3000"/>
            <w:gridCol w:w="41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Topic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Report 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Top Insight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20"/>
                <w:szCs w:val="20"/>
                <w:rtl w:val="0"/>
              </w:rPr>
              <w:t xml:space="preserve">AI in Healthcare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20"/>
                <w:szCs w:val="20"/>
                <w:rtl w:val="0"/>
              </w:rPr>
              <w:t xml:space="preserve">Revolutionizing Medicine: The Impact of AI in Healthcare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20"/>
                <w:szCs w:val="20"/>
                <w:rtl w:val="0"/>
              </w:rPr>
              <w:t xml:space="preserve">AI achieves human-level diagnostic accuracy in radiology; transforms drug discovery and predictive analytics.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20"/>
                <w:szCs w:val="20"/>
                <w:rtl w:val="0"/>
              </w:rPr>
              <w:t xml:space="preserve">Solid-State Batteries in EVs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20"/>
                <w:szCs w:val="20"/>
                <w:rtl w:val="0"/>
              </w:rPr>
              <w:t xml:space="preserve">Beyond Lithium: The Future of Solid-State Batteries in EVs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20"/>
                <w:szCs w:val="20"/>
                <w:rtl w:val="0"/>
              </w:rPr>
              <w:t xml:space="preserve">SSBs offer 2x energy density, near-zero fire risk, and sub-15-minute charging — targeting mass EV adoption by mid-2030s.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7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1"/>
        <w:pBdr>
          <w:bottom w:color="2e75b6" w:space="4" w:sz="6" w:val="single"/>
        </w:pBdr>
        <w:spacing w:after="16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2"/>
          <w:szCs w:val="32"/>
          <w:rtl w:val="0"/>
        </w:rPr>
        <w:t xml:space="preserve">Conclusion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120" w:before="80" w:line="320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444444"/>
          <w:sz w:val="22"/>
          <w:szCs w:val="22"/>
          <w:rtl w:val="0"/>
        </w:rPr>
        <w:t xml:space="preserve">The Autonomous Research Agent is a robust proof-of-concept demonstrating how modern LLMs can be transformed from passive question-answering tools into active, goal-directed research collaborators. By combining Gemini 1.5 Flash's strong instruction-following capabilities with LangChain's modular agentic framework and real-time data retrieval tools, the project achieves its core objective: producing accurate, structured, and professional research reports autonomously.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120" w:before="80" w:line="320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444444"/>
          <w:sz w:val="22"/>
          <w:szCs w:val="22"/>
          <w:rtl w:val="0"/>
        </w:rPr>
        <w:t xml:space="preserve">The two sample outputs — covering AI in Healthcare and Solid-State Batteries in EVs — validate the system's cross-domain adaptability and formatting consistency. With planned enhancements such as persistent memory, expanded tool sets, rich document generation, and a web-based interface, the agent holds significant potential as a production-grade research automation tool for students, analysts, and enterprises alike.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120" w:before="80" w:line="320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444444"/>
          <w:sz w:val="22"/>
          <w:szCs w:val="22"/>
          <w:rtl w:val="0"/>
        </w:rPr>
        <w:t xml:space="preserve">In summary, this project lays a solid technical foundation for the next generation of AI-powered knowledge workers — systems that don't just answer questions, but independently seek, synthesize, and communicate knowledge.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260" w:right="126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4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f3864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75b6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gCxQZ8KF1gr26iuk8SiksjXeEEw==">CgMxLjAyDmguMnZ3MWxsbTFzMXBjMg5oLmp4MXc5djdlMTVjajgAciExZDBMTlV3MV9LdkltMGljZnh6N0x0OE5wM2RZbmlLcDE=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2026-03-27T15:43:22.026Z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