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5D"/>
          <w:sz w:val="48"/>
        </w:rPr>
        <w:t>NetFlow Object-Oriented Analysis</w:t>
      </w:r>
    </w:p>
    <w:p>
      <w:pPr>
        <w:jc w:val="center"/>
      </w:pPr>
      <w:r>
        <w:rPr>
          <w:i/>
          <w:color w:val="1F6F8B"/>
          <w:sz w:val="24"/>
        </w:rPr>
        <w:t>Task 1 - Object Basics and Project Overview (Unit I)</w:t>
      </w:r>
    </w:p>
    <w:p>
      <w:pPr>
        <w:jc w:val="center"/>
      </w:pPr>
      <w:r>
        <w:rPr>
          <w:sz w:val="18"/>
        </w:rPr>
        <w:t>Planning document based on the NetFlow repository</w:t>
      </w:r>
    </w:p>
    <w:p>
      <w:r>
        <w:rPr>
          <w:b/>
        </w:rPr>
        <w:t xml:space="preserve">Purpose. </w:t>
      </w:r>
      <w:r>
        <w:t>This plan defines the analysis and documentation needed to explain the NetFlow project using object-oriented concepts, while distinguishing actual Python classes from database-backed records, functions, and React function components.</w:t>
      </w:r>
    </w:p>
    <w:p>
      <w:pPr>
        <w:pStyle w:val="Heading1"/>
      </w:pPr>
      <w:r>
        <w:t>1. Project Overview</w:t>
      </w:r>
    </w:p>
    <w:p>
      <w:r>
        <w:t>Document the problem NetFlow solves, its users, and its main capabilities. The overview should be approximately half a page and cover:</w:t>
      </w:r>
    </w:p>
    <w:p>
      <w:pPr>
        <w:pStyle w:val="ListBullet"/>
      </w:pPr>
      <w:r>
        <w:t>Network packet ingestion and validation</w:t>
      </w:r>
    </w:p>
    <w:p>
      <w:pPr>
        <w:pStyle w:val="ListBullet"/>
      </w:pPr>
      <w:r>
        <w:t>Sessionization and feature extraction</w:t>
      </w:r>
    </w:p>
    <w:p>
      <w:pPr>
        <w:pStyle w:val="ListBullet"/>
      </w:pPr>
      <w:r>
        <w:t>Machine-learning prediction and anomaly detection</w:t>
      </w:r>
    </w:p>
    <w:p>
      <w:pPr>
        <w:pStyle w:val="ListBullet"/>
      </w:pPr>
      <w:r>
        <w:t>Alert generation and operational monitoring</w:t>
      </w:r>
    </w:p>
    <w:p>
      <w:pPr>
        <w:pStyle w:val="ListBullet"/>
      </w:pPr>
      <w:r>
        <w:t>REST API, React dashboard, and real-time Server-Sent Events (SSE) updates</w:t>
      </w:r>
    </w:p>
    <w:p>
      <w:pPr>
        <w:pStyle w:val="Heading1"/>
      </w:pPr>
      <w:r>
        <w:t>2. Main Objects and Classes</w:t>
      </w:r>
    </w:p>
    <w:p>
      <w:r>
        <w:t>Analyze the following implementation elements. The final analysis will explicitly identify whether each item is a Python class, a conceptual database object, a function-based service, or a React function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123B5D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312"/>
            <w:vAlign w:val="top"/>
            <w:shd w:fill="123B5D"/>
          </w:tcPr>
          <w:p>
            <w:r/>
            <w:r>
              <w:rPr>
                <w:b/>
                <w:color w:val="FFFFFF"/>
              </w:rPr>
              <w:t>Object / Class</w:t>
            </w:r>
          </w:p>
        </w:tc>
        <w:tc>
          <w:tcPr>
            <w:tcW w:type="dxa" w:w="3312"/>
            <w:vAlign w:val="top"/>
            <w:shd w:fill="123B5D"/>
          </w:tcPr>
          <w:p>
            <w:r/>
            <w:r>
              <w:rPr>
                <w:b/>
                <w:color w:val="FFFFFF"/>
              </w:rPr>
              <w:t>State and behavior focus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Python classes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SessionBuilder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Builds sessions from packets using flow keys, idle timeouts, and TCP termination flags.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Python classes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NetFlowModel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Loads serialized models and produces classification and anomaly predictions.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Python classes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RulesBasedClassifier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Rules-based classifier that inherits from scikit-learn estimator base classes.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Python classes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OnlineSessionTracker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Maintains active streaming sessions and flushes them for inference.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Database-backed objects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Packet, Session, Alert, Prediction, IngestionRun, StagingPacket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Persistent records defined in db/schema.sql.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React components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Dashboard, Packets, Sessions, Alerts, Predictions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Page-level UI components for monitoring and analysis.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React components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Sidebar, Topbar, StatsCard, Modal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Reusable interface components.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Function-based services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Ingestion, feature extraction, Flask routes, API client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Procedural service modules without a corresponding domain class.</w:t>
            </w:r>
          </w:p>
        </w:tc>
      </w:tr>
    </w:tbl>
    <w:p/>
    <w:p>
      <w:pPr>
        <w:pStyle w:val="Heading2"/>
      </w:pPr>
      <w:r>
        <w:t>State and Behavior Documentation</w:t>
      </w:r>
    </w:p>
    <w:p>
      <w:r>
        <w:t>For every selected class or object, record the following:</w:t>
      </w:r>
    </w:p>
    <w:p>
      <w:pPr>
        <w:pStyle w:val="ListBullet"/>
      </w:pPr>
      <w:r>
        <w:t>State: attributes, stored fields, collections, configuration values, and internal data.</w:t>
      </w:r>
    </w:p>
    <w:p>
      <w:pPr>
        <w:pStyle w:val="ListBullet"/>
      </w:pPr>
      <w:r>
        <w:t>Behavior: public methods, helper methods, database operations, and externally visible effects.</w:t>
      </w:r>
    </w:p>
    <w:p>
      <w:pPr>
        <w:pStyle w:val="ListBullet"/>
      </w:pPr>
      <w:r>
        <w:t>Collaborations: other classes, modules, database tables, or components it depends on.</w:t>
      </w:r>
    </w:p>
    <w:p>
      <w:pPr>
        <w:pStyle w:val="Heading1"/>
      </w:pPr>
      <w:r>
        <w:t>3. CRC Cards</w:t>
      </w:r>
    </w:p>
    <w:p>
      <w:r>
        <w:t>Prepare CRC cards for at least five classes. The following six cards are planned so that the analysis covers the main ML, streaming, and UI responsibilities.</w:t>
      </w:r>
    </w:p>
    <w:p>
      <w:pPr>
        <w:pStyle w:val="Heading2"/>
      </w:pPr>
      <w:r>
        <w:t>SessionBuilder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Collaborators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Build sessions from packet records; apply canonical flow keys; enforce idle timeout and TCP FIN/RST boundaries; produce session assignments.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Pandas packet data; sessions table; feature extraction module; ingestion pipeline.</w:t>
            </w:r>
          </w:p>
        </w:tc>
      </w:tr>
    </w:tbl>
    <w:p/>
    <w:p>
      <w:pPr>
        <w:pStyle w:val="Heading2"/>
      </w:pPr>
      <w:r>
        <w:t>NetFlowModel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Collaborators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Load the selected model version; transform feature vectors; classify sessions; calculate confidence and anomaly status.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Random Forest; Isolation Forest; scaler; feature column definitions; prediction persistence.</w:t>
            </w:r>
          </w:p>
        </w:tc>
      </w:tr>
    </w:tbl>
    <w:p/>
    <w:p>
      <w:pPr>
        <w:pStyle w:val="Heading2"/>
      </w:pPr>
      <w:r>
        <w:t>RulesBasedClassifier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Collaborators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Provide a lightweight baseline classifier; apply packet-count, byte-count, and port-fan-out rules; expose estimator-compatible predict behavior.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scikit-learn BaseEstimator; ClassifierMixin; labeled session features.</w:t>
            </w:r>
          </w:p>
        </w:tc>
      </w:tr>
    </w:tbl>
    <w:p/>
    <w:p>
      <w:pPr>
        <w:pStyle w:val="Heading2"/>
      </w:pPr>
      <w:r>
        <w:t>OnlineSessionTracker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Collaborators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Track active flows in memory; handle bidirectional packets; flush on timeout, FIN/RST, or capacity pressure; initiate real-time inference.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NetFlowModel; feature extraction; PostgreSQL sessions, predictions, and alerts.</w:t>
            </w:r>
          </w:p>
        </w:tc>
      </w:tr>
    </w:tbl>
    <w:p/>
    <w:p>
      <w:pPr>
        <w:pStyle w:val="Heading2"/>
      </w:pPr>
      <w:r>
        <w:t>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Collaborators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Fetch monitoring data; display KPIs, charts, protocols, top IPs, and alerts; subscribe to live metrics and alert streams.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API client; Flask SSE endpoints; React Query; StatsCard and chart components.</w:t>
            </w:r>
          </w:p>
        </w:tc>
      </w:tr>
    </w:tbl>
    <w:p/>
    <w:p>
      <w:pPr>
        <w:pStyle w:val="Heading2"/>
      </w:pPr>
      <w:r>
        <w:t>API route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4968"/>
            <w:vAlign w:val="top"/>
            <w:shd w:fill="1F6F8B"/>
          </w:tcPr>
          <w:p>
            <w:r/>
            <w:r>
              <w:rPr>
                <w:b/>
                <w:color w:val="FFFFFF"/>
              </w:rPr>
              <w:t>Collaborators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Validate requests; query and mutate database records; return consistent response envelopes; expose prediction, alert, packet, and ingestion operations.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Flask; PostgreSQL; NetFlowModel; frontend API client.</w:t>
            </w:r>
          </w:p>
        </w:tc>
      </w:tr>
    </w:tbl>
    <w:p/>
    <w:p>
      <w:pPr>
        <w:pStyle w:val="Heading1"/>
      </w:pPr>
      <w:r>
        <w:t>4. Use Case Collaboration</w:t>
      </w:r>
    </w:p>
    <w:p>
      <w:r>
        <w:t>Selected use case: Real-time packet ingestion to alert generation.</w:t>
      </w:r>
    </w:p>
    <w:p>
      <w:r>
        <w:t>The final explanation should show the following collaboration sequence: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123B5D"/>
          </w:tcPr>
          <w:p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312"/>
            <w:vAlign w:val="top"/>
            <w:shd w:fill="123B5D"/>
          </w:tcPr>
          <w:p>
            <w:r/>
            <w:r>
              <w:rPr>
                <w:b/>
                <w:color w:val="FFFFFF"/>
              </w:rPr>
              <w:t>Collaborator</w:t>
            </w:r>
          </w:p>
        </w:tc>
        <w:tc>
          <w:tcPr>
            <w:tcW w:type="dxa" w:w="3312"/>
            <w:vAlign w:val="top"/>
            <w:shd w:fill="123B5D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Packet event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A packet notification arrives from PostgreSQL LISTEN/NOTIFY.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OnlineSessionTracker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The tracker derives a canonical flow key, creates or updates an active session, and checks FIN/RST and timeout conditions.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Session flush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When the session closes or expires, the tracker gathers its packet collection and creates a session-level view.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Feature extraction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The feature extraction module calculates duration, bytes, rates, inter-arrival statistics, entropy, port fan-out, and TCP flag features.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NetFlowModel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The model scales the feature vector and returns a predicted label, confidence, anomaly score, and model version.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Persistence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The streaming consumer stores the session and prediction in PostgreSQL.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Alert generation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A malicious prediction or anomaly causes an alert record to be inserted; the database trigger can also create alerts for high-confidence non-benign predictions.</w:t>
            </w:r>
          </w:p>
        </w:tc>
      </w:tr>
      <w:tr>
        <w:tc>
          <w:tcPr>
            <w:tcW w:type="dxa" w:w="3312"/>
            <w:vAlign w:val="top"/>
            <w:shd w:fill="EAF3F7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Dashboard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</w:rPr>
              <w:t>The React dashboard receives new alert events over SSE and updates the operator view.</w:t>
            </w:r>
          </w:p>
        </w:tc>
      </w:tr>
    </w:tbl>
    <w:p>
      <w:pPr>
        <w:pStyle w:val="Heading1"/>
      </w:pPr>
      <w:r>
        <w:t>5. Object-Oriented Principles in NetFlow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23B5D"/>
          </w:tcPr>
          <w:p>
            <w:r/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4968"/>
            <w:vAlign w:val="top"/>
            <w:shd w:fill="123B5D"/>
          </w:tcPr>
          <w:p>
            <w:r/>
            <w:r>
              <w:rPr>
                <w:b/>
                <w:color w:val="FFFFFF"/>
              </w:rPr>
              <w:t>Concrete project example</w:t>
            </w:r>
          </w:p>
        </w:tc>
      </w:tr>
      <w:tr>
        <w:tc>
          <w:tcPr>
            <w:tcW w:type="dxa" w:w="4968"/>
            <w:vAlign w:val="top"/>
            <w:shd w:fill="EAF3F7"/>
          </w:tcPr>
          <w:p>
            <w:r/>
            <w:r>
              <w:rPr>
                <w:b/>
              </w:rPr>
              <w:t>Encapsulation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NetFlowModel groups model state (rf, iso, scaler, version) with prediction behavior in one class. Callers use predict(features) without managing scaling or serialized model files.</w:t>
            </w:r>
          </w:p>
        </w:tc>
      </w:tr>
      <w:tr>
        <w:tc>
          <w:tcPr>
            <w:tcW w:type="dxa" w:w="4968"/>
            <w:vAlign w:val="top"/>
            <w:shd w:fill="EAF3F7"/>
          </w:tcPr>
          <w:p>
            <w:r/>
            <w:r>
              <w:rPr>
                <w:b/>
              </w:rPr>
              <w:t>Information hiding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Private-style helpers such as _load_model(), _fetch_all(), _database_url(), and _build_packet_fingerprint() hide model loading, database connection, and fingerprint details from route callers.</w:t>
            </w:r>
          </w:p>
        </w:tc>
      </w:tr>
      <w:tr>
        <w:tc>
          <w:tcPr>
            <w:tcW w:type="dxa" w:w="4968"/>
            <w:vAlign w:val="top"/>
            <w:shd w:fill="EAF3F7"/>
          </w:tcPr>
          <w:p>
            <w:r/>
            <w:r>
              <w:rPr>
                <w:b/>
              </w:rPr>
              <w:t>Class hierarchy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RulesBasedClassifier extends scikit-learn BaseEstimator and ClassifierMixin, inheriting estimator conventions while implementing its own fit() and predict() behavior.</w:t>
            </w:r>
          </w:p>
        </w:tc>
      </w:tr>
      <w:tr>
        <w:tc>
          <w:tcPr>
            <w:tcW w:type="dxa" w:w="4968"/>
            <w:vAlign w:val="top"/>
            <w:shd w:fill="EAF3F7"/>
          </w:tcPr>
          <w:p>
            <w:r/>
            <w:r>
              <w:rPr>
                <w:b/>
              </w:rPr>
              <w:t>Polymorphism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RulesBasedClassifier and scikit-learn classifiers provide compatible prediction-oriented interfaces. The surrounding training and inference workflow can work with classifier objects through common methods such as fit(), predict(), and predict_proba() where supported.</w:t>
            </w:r>
          </w:p>
        </w:tc>
      </w:tr>
      <w:tr>
        <w:tc>
          <w:tcPr>
            <w:tcW w:type="dxa" w:w="4968"/>
            <w:vAlign w:val="top"/>
            <w:shd w:fill="EAF3F7"/>
          </w:tcPr>
          <w:p>
            <w:r/>
            <w:r>
              <w:rPr>
                <w:b/>
              </w:rPr>
              <w:t>Aggregation / containment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</w:rPr>
              <w:t>OnlineSessionTracker contains a collection of active sessions. Conceptually, a Session aggregates its associated Packet records, while the Dashboard contains page, chart, and reusable UI components.</w:t>
            </w:r>
          </w:p>
        </w:tc>
      </w:tr>
    </w:tbl>
    <w:p>
      <w:pPr>
        <w:pStyle w:val="Heading1"/>
      </w:pPr>
      <w:r>
        <w:t>6. Verification Checklist</w:t>
      </w:r>
    </w:p>
    <w:p>
      <w:pPr>
        <w:pStyle w:val="ListBullet"/>
      </w:pPr>
      <w:r>
        <w:t>Project overview covers the problem, users, and main features.</w:t>
      </w:r>
    </w:p>
    <w:p>
      <w:pPr>
        <w:pStyle w:val="ListBullet"/>
      </w:pPr>
      <w:r>
        <w:t>At least ten relevant objects or components are identified.</w:t>
      </w:r>
    </w:p>
    <w:p>
      <w:pPr>
        <w:pStyle w:val="ListBullet"/>
      </w:pPr>
      <w:r>
        <w:t>State and behavior are documented for each selected class or object.</w:t>
      </w:r>
    </w:p>
    <w:p>
      <w:pPr>
        <w:pStyle w:val="ListBullet"/>
      </w:pPr>
      <w:r>
        <w:t>At least five CRC cards are included.</w:t>
      </w:r>
    </w:p>
    <w:p>
      <w:pPr>
        <w:pStyle w:val="ListBullet"/>
      </w:pPr>
      <w:r>
        <w:t>One complete collaboration use case is explained.</w:t>
      </w:r>
    </w:p>
    <w:p>
      <w:pPr>
        <w:pStyle w:val="ListBullet"/>
      </w:pPr>
      <w:r>
        <w:t>Examples of encapsulation and information hiding are grounded in the codebase.</w:t>
      </w:r>
    </w:p>
    <w:p>
      <w:pPr>
        <w:pStyle w:val="ListBullet"/>
      </w:pPr>
      <w:r>
        <w:t>A class hierarchy example is identified.</w:t>
      </w:r>
    </w:p>
    <w:p>
      <w:pPr>
        <w:pStyle w:val="ListBullet"/>
      </w:pPr>
      <w:r>
        <w:t>A polymorphism example is identified.</w:t>
      </w:r>
    </w:p>
    <w:p>
      <w:pPr>
        <w:pStyle w:val="ListBullet"/>
      </w:pPr>
      <w:r>
        <w:t>An aggregation or containment example is identified.</w:t>
      </w:r>
    </w:p>
    <w:p>
      <w:pPr>
        <w:pStyle w:val="ListBullet"/>
      </w:pPr>
      <w:r>
        <w:t>Relevant project files and symbols are cited in the final analysis.</w:t>
      </w:r>
    </w:p>
    <w:p>
      <w:pPr>
        <w:pStyle w:val="Heading1"/>
      </w:pPr>
      <w:r>
        <w:t>7. Reference Files</w:t>
      </w:r>
    </w:p>
    <w:p>
      <w:pPr>
        <w:pStyle w:val="ListBullet"/>
      </w:pPr>
      <w:r>
        <w:t>backend/app.py - Flask API, request validation, database operations, and prediction endpoint.</w:t>
      </w:r>
    </w:p>
    <w:p>
      <w:pPr>
        <w:pStyle w:val="ListBullet"/>
      </w:pPr>
      <w:r>
        <w:t>ml/sessionize.py - SessionBuilder and session construction logic.</w:t>
      </w:r>
    </w:p>
    <w:p>
      <w:pPr>
        <w:pStyle w:val="ListBullet"/>
      </w:pPr>
      <w:r>
        <w:t>ml/inference.py - NetFlowModel and model cache.</w:t>
      </w:r>
    </w:p>
    <w:p>
      <w:pPr>
        <w:pStyle w:val="ListBullet"/>
      </w:pPr>
      <w:r>
        <w:t>ml/train.py - RulesBasedClassifier and model training.</w:t>
      </w:r>
    </w:p>
    <w:p>
      <w:pPr>
        <w:pStyle w:val="ListBullet"/>
      </w:pPr>
      <w:r>
        <w:t>ml/feature_engineering.py - Session feature extraction and persistence.</w:t>
      </w:r>
    </w:p>
    <w:p>
      <w:pPr>
        <w:pStyle w:val="ListBullet"/>
      </w:pPr>
      <w:r>
        <w:t>streaming/consumer.py - OnlineSessionTracker and real-time alert flow.</w:t>
      </w:r>
    </w:p>
    <w:p>
      <w:pPr>
        <w:pStyle w:val="ListBullet"/>
      </w:pPr>
      <w:r>
        <w:t>db/schema.sql - Packet, session, prediction, alert, ingestion, and staging records.</w:t>
      </w:r>
    </w:p>
    <w:p>
      <w:pPr>
        <w:pStyle w:val="ListBullet"/>
      </w:pPr>
      <w:r>
        <w:t>db/triggers.sql - Automatic alert creation for high-confidence predictions.</w:t>
      </w:r>
    </w:p>
    <w:p>
      <w:pPr>
        <w:pStyle w:val="ListBullet"/>
      </w:pPr>
      <w:r>
        <w:t>frontend/src/lib/api.js - Frontend API client.</w:t>
      </w:r>
    </w:p>
    <w:p>
      <w:pPr>
        <w:pStyle w:val="ListBullet"/>
      </w:pPr>
      <w:r>
        <w:t>frontend/src/pages/Dashboard.jsx - Dashboard data fetching and SSE collaboration.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NetFlow Object-Oriented Analysis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6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23B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NetFlow Object-Oriented Analysis Plan</dc:title>
  <dc:subject>Task 1 - Object Basics and Project Overview</dc:subject>
  <dc:creator>GitHub Copilot</dc:creator>
  <cp:keywords>NetFlow, object-oriented analysis, CRC cards, project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