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Test Plan</w:t>
      </w:r>
    </w:p>
    <w:p>
      <w:pPr>
        <w:jc w:val="center"/>
      </w:pPr>
      <w:r>
        <w:rPr>
          <w:b/>
          <w:sz w:val="24"/>
        </w:rPr>
        <w:t>Zenith Buildtech Online Enquiry Application</w:t>
      </w:r>
    </w:p>
    <w:p>
      <w:pPr>
        <w:jc w:val="center"/>
      </w:pPr>
      <w:r>
        <w:rPr>
          <w:b/>
        </w:rPr>
        <w:t>Document Name: Test Plan – Zenith Buildtech Online Enquiry Application</w:t>
        <w:br/>
      </w:r>
      <w:r>
        <w:t>Version: ZB_OE_1.0</w:t>
        <w:br/>
      </w:r>
      <w:r>
        <w:t>Date: 29-Aug-2026</w:t>
        <w:br/>
      </w:r>
      <w:r>
        <w:t>Location: CBIT, Hyderabad</w:t>
      </w:r>
    </w:p>
    <w:p>
      <w:pPr>
        <w:pStyle w:val="Heading1"/>
      </w:pPr>
      <w:r>
        <w:t>1. Test Plan Identifier</w:t>
      </w:r>
    </w:p>
    <w:p>
      <w:r>
        <w:t>File Name: Zenith_Buildtech_Online_Enquiry_Test_Plan_v1.0.docx</w:t>
      </w:r>
    </w:p>
    <w:p>
      <w:r>
        <w:t>Document Name: Test Plan – Zenith Buildtech Online Enquiry Application</w:t>
      </w:r>
    </w:p>
    <w:p>
      <w:r>
        <w:t>Version: ZB_OE_1.0</w:t>
      </w:r>
    </w:p>
    <w:p>
      <w:r>
        <w:t>Date: 29-Aug-2026</w:t>
      </w:r>
    </w:p>
    <w:p>
      <w:r>
        <w:t>Location: CBIT, Hyderabad</w:t>
      </w:r>
    </w:p>
    <w:p>
      <w:pPr>
        <w:pStyle w:val="Heading1"/>
      </w:pPr>
      <w:r>
        <w:t>2. Document History</w:t>
      </w:r>
    </w:p>
    <w:tbl>
      <w:tblPr>
        <w:tblW w:type="auto" w:w="0"/>
        <w:jc w:val="center"/>
        <w:tblLook w:firstColumn="1" w:firstRow="1" w:lastColumn="0" w:lastRow="0" w:noHBand="0" w:noVBand="1" w:val="04A0"/>
      </w:tblPr>
      <w:tblGrid>
        <w:gridCol w:w="2160"/>
        <w:gridCol w:w="2160"/>
        <w:gridCol w:w="2160"/>
        <w:gridCol w:w="2160"/>
      </w:tblGrid>
      <w:tr>
        <w:tc>
          <w:tcPr>
            <w:tcW w:type="dxa" w:w="2160"/>
            <w:shd w:fill="D9EAF7"/>
          </w:tcPr>
          <w:p>
            <w:r>
              <w:t>REV</w:t>
            </w:r>
          </w:p>
        </w:tc>
        <w:tc>
          <w:tcPr>
            <w:tcW w:type="dxa" w:w="2160"/>
            <w:shd w:fill="D9EAF7"/>
          </w:tcPr>
          <w:p>
            <w:r>
              <w:t>Author</w:t>
            </w:r>
          </w:p>
        </w:tc>
        <w:tc>
          <w:tcPr>
            <w:tcW w:type="dxa" w:w="2160"/>
            <w:shd w:fill="D9EAF7"/>
          </w:tcPr>
          <w:p>
            <w:r>
              <w:t>Edits</w:t>
            </w:r>
          </w:p>
        </w:tc>
        <w:tc>
          <w:tcPr>
            <w:tcW w:type="dxa" w:w="2160"/>
            <w:shd w:fill="D9EAF7"/>
          </w:tcPr>
          <w:p>
            <w:r>
              <w:t>Date</w:t>
            </w:r>
          </w:p>
        </w:tc>
      </w:tr>
      <w:tr>
        <w:tc>
          <w:tcPr>
            <w:tcW w:type="dxa" w:w="2160"/>
          </w:tcPr>
          <w:p>
            <w:r>
              <w:t>1.0</w:t>
            </w:r>
          </w:p>
        </w:tc>
        <w:tc>
          <w:tcPr>
            <w:tcW w:type="dxa" w:w="2160"/>
          </w:tcPr>
          <w:p>
            <w:r>
              <w:t>Raghavendra BN and Srivatsav Reddy</w:t>
            </w:r>
          </w:p>
        </w:tc>
        <w:tc>
          <w:tcPr>
            <w:tcW w:type="dxa" w:w="2160"/>
          </w:tcPr>
          <w:p>
            <w:r>
              <w:t>Initial Draft</w:t>
            </w:r>
          </w:p>
        </w:tc>
        <w:tc>
          <w:tcPr>
            <w:tcW w:type="dxa" w:w="2160"/>
          </w:tcPr>
          <w:p>
            <w:r>
              <w:t>29/08/2026</w:t>
            </w:r>
          </w:p>
        </w:tc>
      </w:tr>
    </w:tbl>
    <w:p>
      <w:pPr>
        <w:pStyle w:val="Heading1"/>
      </w:pPr>
      <w:r>
        <w:t>3. Introduction</w:t>
      </w:r>
    </w:p>
    <w:p>
      <w:r>
        <w:t>The Zenith Buildtech Online Enquiry Application is an online form used to enquire about constructing a residence. The user enters Name, Company Name, Address, City, Pin Code/Zip Code, Phone No, Email and Message. Mandatory fields are validated before submission. For valid data, the application should navigate to the next page and display “Enquiry Sent”. For invalid or incomplete data, an appropriate error message should be displayed on the next page. The CLEAR button should erase entered data.</w:t>
      </w:r>
    </w:p>
    <w:p>
      <w:pPr>
        <w:pStyle w:val="Heading1"/>
      </w:pPr>
      <w:r>
        <w:t>4. Test Items</w:t>
      </w:r>
    </w:p>
    <w:p>
      <w:pPr>
        <w:pStyle w:val="ListBullet"/>
      </w:pPr>
      <w:r>
        <w:t>Online Enquiry Form</w:t>
      </w:r>
    </w:p>
    <w:p>
      <w:pPr>
        <w:pStyle w:val="ListBullet"/>
      </w:pPr>
      <w:r>
        <w:t>Name Field Validation</w:t>
      </w:r>
    </w:p>
    <w:p>
      <w:pPr>
        <w:pStyle w:val="ListBullet"/>
      </w:pPr>
      <w:r>
        <w:t>Company Name Field Validation</w:t>
      </w:r>
    </w:p>
    <w:p>
      <w:pPr>
        <w:pStyle w:val="ListBullet"/>
      </w:pPr>
      <w:r>
        <w:t>Address Field Validation</w:t>
      </w:r>
    </w:p>
    <w:p>
      <w:pPr>
        <w:pStyle w:val="ListBullet"/>
      </w:pPr>
      <w:r>
        <w:t>City Field Validation</w:t>
      </w:r>
    </w:p>
    <w:p>
      <w:pPr>
        <w:pStyle w:val="ListBullet"/>
      </w:pPr>
      <w:r>
        <w:t>Pin Code / Zip Code Validation</w:t>
      </w:r>
    </w:p>
    <w:p>
      <w:pPr>
        <w:pStyle w:val="ListBullet"/>
      </w:pPr>
      <w:r>
        <w:t>Phone No Validation</w:t>
      </w:r>
    </w:p>
    <w:p>
      <w:pPr>
        <w:pStyle w:val="ListBullet"/>
      </w:pPr>
      <w:r>
        <w:t>Email Validation</w:t>
      </w:r>
    </w:p>
    <w:p>
      <w:pPr>
        <w:pStyle w:val="ListBullet"/>
      </w:pPr>
      <w:r>
        <w:t>Message Validation</w:t>
      </w:r>
    </w:p>
    <w:p>
      <w:pPr>
        <w:pStyle w:val="ListBullet"/>
      </w:pPr>
      <w:r>
        <w:t>SEND Functionality &amp; Form Validation</w:t>
      </w:r>
    </w:p>
    <w:p>
      <w:pPr>
        <w:pStyle w:val="ListBullet"/>
      </w:pPr>
      <w:r>
        <w:t>CLEAR Functionality</w:t>
      </w:r>
    </w:p>
    <w:p>
      <w:pPr>
        <w:pStyle w:val="ListBullet"/>
      </w:pPr>
      <w:r>
        <w:t>Success / Error Message and Page Navigation</w:t>
      </w:r>
    </w:p>
    <w:p>
      <w:pPr>
        <w:pStyle w:val="Heading1"/>
      </w:pPr>
      <w:r>
        <w:t>5. Features to be Tested</w:t>
      </w:r>
    </w:p>
    <w:tbl>
      <w:tblPr>
        <w:tblW w:type="auto" w:w="0"/>
        <w:jc w:val="center"/>
        <w:tblLook w:firstColumn="1" w:firstRow="1" w:lastColumn="0" w:lastRow="0" w:noHBand="0" w:noVBand="1" w:val="04A0"/>
      </w:tblPr>
      <w:tblGrid>
        <w:gridCol w:w="2880"/>
        <w:gridCol w:w="2880"/>
        <w:gridCol w:w="2880"/>
      </w:tblGrid>
      <w:tr>
        <w:tc>
          <w:tcPr>
            <w:tcW w:type="dxa" w:w="2880"/>
            <w:shd w:fill="D9EAF7"/>
          </w:tcPr>
          <w:p>
            <w:r>
              <w:t>Feature to be Tested</w:t>
            </w:r>
          </w:p>
        </w:tc>
        <w:tc>
          <w:tcPr>
            <w:tcW w:type="dxa" w:w="2880"/>
            <w:shd w:fill="D9EAF7"/>
          </w:tcPr>
          <w:p>
            <w:r>
              <w:t>Priority</w:t>
            </w:r>
          </w:p>
        </w:tc>
        <w:tc>
          <w:tcPr>
            <w:tcW w:type="dxa" w:w="2880"/>
            <w:shd w:fill="D9EAF7"/>
          </w:tcPr>
          <w:p>
            <w:r>
              <w:t>Comments</w:t>
            </w:r>
          </w:p>
        </w:tc>
      </w:tr>
      <w:tr>
        <w:tc>
          <w:tcPr>
            <w:tcW w:type="dxa" w:w="2880"/>
          </w:tcPr>
          <w:p>
            <w:r>
              <w:t>Name</w:t>
            </w:r>
          </w:p>
        </w:tc>
        <w:tc>
          <w:tcPr>
            <w:tcW w:type="dxa" w:w="2880"/>
          </w:tcPr>
          <w:p>
            <w:r>
              <w:t>High</w:t>
            </w:r>
          </w:p>
        </w:tc>
        <w:tc>
          <w:tcPr>
            <w:tcW w:type="dxa" w:w="2880"/>
          </w:tcPr>
          <w:p>
            <w:r>
              <w:t>Mandatory; alphabetic; maximum 30 characters.</w:t>
            </w:r>
          </w:p>
        </w:tc>
      </w:tr>
      <w:tr>
        <w:tc>
          <w:tcPr>
            <w:tcW w:type="dxa" w:w="2880"/>
          </w:tcPr>
          <w:p>
            <w:r>
              <w:t>Company Name</w:t>
            </w:r>
          </w:p>
        </w:tc>
        <w:tc>
          <w:tcPr>
            <w:tcW w:type="dxa" w:w="2880"/>
          </w:tcPr>
          <w:p>
            <w:r>
              <w:t>Medium</w:t>
            </w:r>
          </w:p>
        </w:tc>
        <w:tc>
          <w:tcPr>
            <w:tcW w:type="dxa" w:w="2880"/>
          </w:tcPr>
          <w:p>
            <w:r>
              <w:t>Optional; alphanumeric; maximum 100 characters.</w:t>
            </w:r>
          </w:p>
        </w:tc>
      </w:tr>
      <w:tr>
        <w:tc>
          <w:tcPr>
            <w:tcW w:type="dxa" w:w="2880"/>
          </w:tcPr>
          <w:p>
            <w:r>
              <w:t>Address</w:t>
            </w:r>
          </w:p>
        </w:tc>
        <w:tc>
          <w:tcPr>
            <w:tcW w:type="dxa" w:w="2880"/>
          </w:tcPr>
          <w:p>
            <w:r>
              <w:t>High</w:t>
            </w:r>
          </w:p>
        </w:tc>
        <w:tc>
          <w:tcPr>
            <w:tcW w:type="dxa" w:w="2880"/>
          </w:tcPr>
          <w:p>
            <w:r>
              <w:t>Mandatory; alphanumeric; maximum 500 characters.</w:t>
            </w:r>
          </w:p>
        </w:tc>
      </w:tr>
      <w:tr>
        <w:tc>
          <w:tcPr>
            <w:tcW w:type="dxa" w:w="2880"/>
          </w:tcPr>
          <w:p>
            <w:r>
              <w:t>City</w:t>
            </w:r>
          </w:p>
        </w:tc>
        <w:tc>
          <w:tcPr>
            <w:tcW w:type="dxa" w:w="2880"/>
          </w:tcPr>
          <w:p>
            <w:r>
              <w:t>Medium</w:t>
            </w:r>
          </w:p>
        </w:tc>
        <w:tc>
          <w:tcPr>
            <w:tcW w:type="dxa" w:w="2880"/>
          </w:tcPr>
          <w:p>
            <w:r>
              <w:t>Optional; alphabetic; maximum 100 characters.</w:t>
            </w:r>
          </w:p>
        </w:tc>
      </w:tr>
      <w:tr>
        <w:tc>
          <w:tcPr>
            <w:tcW w:type="dxa" w:w="2880"/>
          </w:tcPr>
          <w:p>
            <w:r>
              <w:t>Pin Code / Zip Code</w:t>
            </w:r>
          </w:p>
        </w:tc>
        <w:tc>
          <w:tcPr>
            <w:tcW w:type="dxa" w:w="2880"/>
          </w:tcPr>
          <w:p>
            <w:r>
              <w:t>Medium</w:t>
            </w:r>
          </w:p>
        </w:tc>
        <w:tc>
          <w:tcPr>
            <w:tcW w:type="dxa" w:w="2880"/>
          </w:tcPr>
          <w:p>
            <w:r>
              <w:t>Optional; numeric; exactly 6 digits.</w:t>
            </w:r>
          </w:p>
        </w:tc>
      </w:tr>
      <w:tr>
        <w:tc>
          <w:tcPr>
            <w:tcW w:type="dxa" w:w="2880"/>
          </w:tcPr>
          <w:p>
            <w:r>
              <w:t>Phone No</w:t>
            </w:r>
          </w:p>
        </w:tc>
        <w:tc>
          <w:tcPr>
            <w:tcW w:type="dxa" w:w="2880"/>
          </w:tcPr>
          <w:p>
            <w:r>
              <w:t>High</w:t>
            </w:r>
          </w:p>
        </w:tc>
        <w:tc>
          <w:tcPr>
            <w:tcW w:type="dxa" w:w="2880"/>
          </w:tcPr>
          <w:p>
            <w:r>
              <w:t>Mandatory; numeric; exactly 10 digits; valid mobile number.</w:t>
            </w:r>
          </w:p>
        </w:tc>
      </w:tr>
      <w:tr>
        <w:tc>
          <w:tcPr>
            <w:tcW w:type="dxa" w:w="2880"/>
          </w:tcPr>
          <w:p>
            <w:r>
              <w:t>Email</w:t>
            </w:r>
          </w:p>
        </w:tc>
        <w:tc>
          <w:tcPr>
            <w:tcW w:type="dxa" w:w="2880"/>
          </w:tcPr>
          <w:p>
            <w:r>
              <w:t>High</w:t>
            </w:r>
          </w:p>
        </w:tc>
        <w:tc>
          <w:tcPr>
            <w:tcW w:type="dxa" w:w="2880"/>
          </w:tcPr>
          <w:p>
            <w:r>
              <w:t>Mandatory; valid email format.</w:t>
            </w:r>
          </w:p>
        </w:tc>
      </w:tr>
      <w:tr>
        <w:tc>
          <w:tcPr>
            <w:tcW w:type="dxa" w:w="2880"/>
          </w:tcPr>
          <w:p>
            <w:r>
              <w:t>Message</w:t>
            </w:r>
          </w:p>
        </w:tc>
        <w:tc>
          <w:tcPr>
            <w:tcW w:type="dxa" w:w="2880"/>
          </w:tcPr>
          <w:p>
            <w:r>
              <w:t>High</w:t>
            </w:r>
          </w:p>
        </w:tc>
        <w:tc>
          <w:tcPr>
            <w:tcW w:type="dxa" w:w="2880"/>
          </w:tcPr>
          <w:p>
            <w:r>
              <w:t>Mandatory; alphanumeric and special characters; maximum 2000 words.</w:t>
            </w:r>
          </w:p>
        </w:tc>
      </w:tr>
      <w:tr>
        <w:tc>
          <w:tcPr>
            <w:tcW w:type="dxa" w:w="2880"/>
          </w:tcPr>
          <w:p>
            <w:r>
              <w:t>SEND</w:t>
            </w:r>
          </w:p>
        </w:tc>
        <w:tc>
          <w:tcPr>
            <w:tcW w:type="dxa" w:w="2880"/>
          </w:tcPr>
          <w:p>
            <w:r>
              <w:t>High</w:t>
            </w:r>
          </w:p>
        </w:tc>
        <w:tc>
          <w:tcPr>
            <w:tcW w:type="dxa" w:w="2880"/>
          </w:tcPr>
          <w:p>
            <w:r>
              <w:t>Validates mandatory fields and displays “Enquiry Sent” on next page for valid data.</w:t>
            </w:r>
          </w:p>
        </w:tc>
      </w:tr>
      <w:tr>
        <w:tc>
          <w:tcPr>
            <w:tcW w:type="dxa" w:w="2880"/>
          </w:tcPr>
          <w:p>
            <w:r>
              <w:t>CLEAR</w:t>
            </w:r>
          </w:p>
        </w:tc>
        <w:tc>
          <w:tcPr>
            <w:tcW w:type="dxa" w:w="2880"/>
          </w:tcPr>
          <w:p>
            <w:r>
              <w:t>Medium</w:t>
            </w:r>
          </w:p>
        </w:tc>
        <w:tc>
          <w:tcPr>
            <w:tcW w:type="dxa" w:w="2880"/>
          </w:tcPr>
          <w:p>
            <w:r>
              <w:t>Erases all entered form data.</w:t>
            </w:r>
          </w:p>
        </w:tc>
      </w:tr>
    </w:tbl>
    <w:p>
      <w:pPr>
        <w:pStyle w:val="Heading1"/>
      </w:pPr>
      <w:r>
        <w:t>6. Features NOT to be Tested</w:t>
      </w:r>
    </w:p>
    <w:p>
      <w:pPr>
        <w:pStyle w:val="ListBullet"/>
      </w:pPr>
      <w:r>
        <w:t>Help contents and user manuals are not covered by the stated requirement.</w:t>
      </w:r>
    </w:p>
    <w:p>
      <w:pPr>
        <w:pStyle w:val="ListBullet"/>
      </w:pPr>
      <w:r>
        <w:t>Installation and deployment internals are not covered.</w:t>
      </w:r>
    </w:p>
    <w:p>
      <w:pPr>
        <w:pStyle w:val="ListBullet"/>
      </w:pPr>
      <w:r>
        <w:t>Third-party services or external systems not specified in the requirement are not covered.</w:t>
      </w:r>
    </w:p>
    <w:p>
      <w:pPr>
        <w:pStyle w:val="ListBullet"/>
      </w:pPr>
      <w:r>
        <w:t>Legacy modules not impacted by the Online Enquiry Form are not covered.</w:t>
      </w:r>
    </w:p>
    <w:p>
      <w:pPr>
        <w:pStyle w:val="ListBullet"/>
      </w:pPr>
      <w:r>
        <w:t>Experimental features not mentioned in the requirement are not covered.</w:t>
      </w:r>
    </w:p>
    <w:p>
      <w:pPr>
        <w:pStyle w:val="Heading1"/>
      </w:pPr>
      <w:r>
        <w:t>7. Test Environment</w:t>
      </w:r>
    </w:p>
    <w:p>
      <w:pPr>
        <w:pStyle w:val="ListBullet"/>
      </w:pPr>
      <w:r>
        <w:t>Operating System: Windows environment</w:t>
      </w:r>
    </w:p>
    <w:p>
      <w:pPr>
        <w:pStyle w:val="ListBullet"/>
      </w:pPr>
      <w:r>
        <w:t>Browser: Microsoft Edge</w:t>
      </w:r>
    </w:p>
    <w:p>
      <w:pPr>
        <w:pStyle w:val="ListBullet"/>
      </w:pPr>
      <w:r>
        <w:t>Application: Zenith Buildtech Online Enquiry Application</w:t>
      </w:r>
    </w:p>
    <w:p>
      <w:pPr>
        <w:pStyle w:val="ListBullet"/>
      </w:pPr>
      <w:r>
        <w:t>Test data: Valid, invalid and boundary-value data derived from the stated field rules</w:t>
      </w:r>
    </w:p>
    <w:p>
      <w:pPr>
        <w:pStyle w:val="ListBullet"/>
      </w:pPr>
      <w:r>
        <w:t>Test execution: Manual functional testing</w:t>
      </w:r>
    </w:p>
    <w:p>
      <w:pPr>
        <w:pStyle w:val="Heading1"/>
      </w:pPr>
      <w:r>
        <w:t>8. Test Approach / Test Strategy</w:t>
      </w:r>
    </w:p>
    <w:p>
      <w:r>
        <w:t>Testing will primarily be performed as manual black-box functional testing. The focus will be on field validation, mandatory-field validation, successful submission, error handling, page navigation and CLEAR functionality. Test design will use Boundary Value Analysis and Equivalence Partitioning where the requirement specifies character/digit/word limits. Positive and negative scenarios will be executed for each applicable field.</w:t>
      </w:r>
    </w:p>
    <w:p>
      <w:pPr>
        <w:pStyle w:val="Heading2"/>
      </w:pPr>
      <w:r>
        <w:t>8.1 Types of Testing</w:t>
      </w:r>
    </w:p>
    <w:p>
      <w:pPr>
        <w:pStyle w:val="ListBullet"/>
      </w:pPr>
      <w:r>
        <w:t>Smoke Testing</w:t>
      </w:r>
    </w:p>
    <w:p>
      <w:pPr>
        <w:pStyle w:val="ListBullet"/>
      </w:pPr>
      <w:r>
        <w:t>Sanity Testing</w:t>
      </w:r>
    </w:p>
    <w:p>
      <w:pPr>
        <w:pStyle w:val="ListBullet"/>
      </w:pPr>
      <w:r>
        <w:t>Functional Testing</w:t>
      </w:r>
    </w:p>
    <w:p>
      <w:pPr>
        <w:pStyle w:val="ListBullet"/>
      </w:pPr>
      <w:r>
        <w:t>Integration Testing (where applicable)</w:t>
      </w:r>
    </w:p>
    <w:p>
      <w:pPr>
        <w:pStyle w:val="ListBullet"/>
      </w:pPr>
      <w:r>
        <w:t>System Testing</w:t>
      </w:r>
    </w:p>
    <w:p>
      <w:pPr>
        <w:pStyle w:val="ListBullet"/>
      </w:pPr>
      <w:r>
        <w:t>Regression Testing</w:t>
      </w:r>
    </w:p>
    <w:p>
      <w:pPr>
        <w:pStyle w:val="ListBullet"/>
      </w:pPr>
      <w:r>
        <w:t>Usability Testing</w:t>
      </w:r>
    </w:p>
    <w:p>
      <w:pPr>
        <w:pStyle w:val="Heading2"/>
      </w:pPr>
      <w:r>
        <w:t>8.2 Test Levels</w:t>
      </w:r>
    </w:p>
    <w:p>
      <w:pPr>
        <w:pStyle w:val="ListBullet"/>
      </w:pPr>
      <w:r>
        <w:t>Unit Testing (by developers)</w:t>
      </w:r>
    </w:p>
    <w:p>
      <w:pPr>
        <w:pStyle w:val="ListBullet"/>
      </w:pPr>
      <w:r>
        <w:t>Integration Testing</w:t>
      </w:r>
    </w:p>
    <w:p>
      <w:pPr>
        <w:pStyle w:val="ListBullet"/>
      </w:pPr>
      <w:r>
        <w:t>System Testing</w:t>
      </w:r>
    </w:p>
    <w:p>
      <w:pPr>
        <w:pStyle w:val="ListBullet"/>
      </w:pPr>
      <w:r>
        <w:t>Acceptance Testing</w:t>
      </w:r>
    </w:p>
    <w:p>
      <w:pPr>
        <w:pStyle w:val="Heading2"/>
      </w:pPr>
      <w:r>
        <w:t>8.3 Test Techniques</w:t>
      </w:r>
    </w:p>
    <w:p>
      <w:pPr>
        <w:pStyle w:val="ListBullet"/>
      </w:pPr>
      <w:r>
        <w:t>Black Box Testing</w:t>
      </w:r>
    </w:p>
    <w:p>
      <w:pPr>
        <w:pStyle w:val="ListBullet"/>
      </w:pPr>
      <w:r>
        <w:t>Boundary Value Analysis</w:t>
      </w:r>
    </w:p>
    <w:p>
      <w:pPr>
        <w:pStyle w:val="ListBullet"/>
      </w:pPr>
      <w:r>
        <w:t>Equivalence Partitioning</w:t>
      </w:r>
    </w:p>
    <w:p>
      <w:pPr>
        <w:pStyle w:val="ListBullet"/>
      </w:pPr>
      <w:r>
        <w:t>Error Guessing</w:t>
      </w:r>
    </w:p>
    <w:p>
      <w:pPr>
        <w:pStyle w:val="ListBullet"/>
      </w:pPr>
      <w:r>
        <w:t>Positive Testing</w:t>
      </w:r>
    </w:p>
    <w:p>
      <w:pPr>
        <w:pStyle w:val="ListBullet"/>
      </w:pPr>
      <w:r>
        <w:t>Negative Testing</w:t>
      </w:r>
    </w:p>
    <w:p>
      <w:pPr>
        <w:pStyle w:val="Heading1"/>
      </w:pPr>
      <w:r>
        <w:t>9. Entry and Exit Criteria</w:t>
      </w:r>
    </w:p>
    <w:p>
      <w:pPr>
        <w:pStyle w:val="Heading2"/>
      </w:pPr>
      <w:r>
        <w:t>9.1 Entry Criteria</w:t>
      </w:r>
    </w:p>
    <w:p>
      <w:pPr>
        <w:pStyle w:val="ListBullet"/>
      </w:pPr>
      <w:r>
        <w:t>Requirements approved/available</w:t>
      </w:r>
    </w:p>
    <w:p>
      <w:pPr>
        <w:pStyle w:val="ListBullet"/>
      </w:pPr>
      <w:r>
        <w:t>Test environment ready</w:t>
      </w:r>
    </w:p>
    <w:p>
      <w:pPr>
        <w:pStyle w:val="ListBullet"/>
      </w:pPr>
      <w:r>
        <w:t>Test data available</w:t>
      </w:r>
    </w:p>
    <w:p>
      <w:pPr>
        <w:pStyle w:val="ListBullet"/>
      </w:pPr>
      <w:r>
        <w:t>Application build/form available</w:t>
      </w:r>
    </w:p>
    <w:p>
      <w:pPr>
        <w:pStyle w:val="Heading2"/>
      </w:pPr>
      <w:r>
        <w:t>9.2 Exit Criteria</w:t>
      </w:r>
    </w:p>
    <w:p>
      <w:pPr>
        <w:pStyle w:val="ListBullet"/>
      </w:pPr>
      <w:r>
        <w:t>All planned test cases executed</w:t>
      </w:r>
    </w:p>
    <w:p>
      <w:pPr>
        <w:pStyle w:val="ListBullet"/>
      </w:pPr>
      <w:r>
        <w:t>Critical and high defects closed or formally accepted</w:t>
      </w:r>
    </w:p>
    <w:p>
      <w:pPr>
        <w:pStyle w:val="ListBullet"/>
      </w:pPr>
      <w:r>
        <w:t>Test summary report prepared</w:t>
      </w:r>
    </w:p>
    <w:p>
      <w:pPr>
        <w:pStyle w:val="ListBullet"/>
      </w:pPr>
      <w:r>
        <w:t>Required test evidence/logs completed</w:t>
      </w:r>
    </w:p>
    <w:p>
      <w:pPr>
        <w:pStyle w:val="Heading1"/>
      </w:pPr>
      <w:r>
        <w:t>10. Test Deliverables</w:t>
      </w:r>
    </w:p>
    <w:p>
      <w:pPr>
        <w:pStyle w:val="ListBullet"/>
      </w:pPr>
      <w:r>
        <w:t>Test Plan</w:t>
      </w:r>
    </w:p>
    <w:p>
      <w:pPr>
        <w:pStyle w:val="ListBullet"/>
      </w:pPr>
      <w:r>
        <w:t>Test Specification / Test Cases</w:t>
      </w:r>
    </w:p>
    <w:p>
      <w:pPr>
        <w:pStyle w:val="ListBullet"/>
      </w:pPr>
      <w:r>
        <w:t>Test Automation Plan</w:t>
      </w:r>
    </w:p>
    <w:p>
      <w:pPr>
        <w:pStyle w:val="ListBullet"/>
      </w:pPr>
      <w:r>
        <w:t>Test Checklist</w:t>
      </w:r>
    </w:p>
    <w:p>
      <w:pPr>
        <w:pStyle w:val="ListBullet"/>
      </w:pPr>
      <w:r>
        <w:t>Test Logs</w:t>
      </w:r>
    </w:p>
    <w:p>
      <w:pPr>
        <w:pStyle w:val="ListBullet"/>
      </w:pPr>
      <w:r>
        <w:t>Test Summary Report</w:t>
      </w:r>
    </w:p>
    <w:p>
      <w:pPr>
        <w:pStyle w:val="ListBullet"/>
      </w:pPr>
      <w:r>
        <w:t>Defect Log</w:t>
      </w:r>
    </w:p>
    <w:p>
      <w:pPr>
        <w:pStyle w:val="Heading1"/>
      </w:pPr>
      <w:r>
        <w:t>11. Testing Tasks &amp; Resource Needs</w:t>
      </w:r>
    </w:p>
    <w:p>
      <w:pPr>
        <w:pStyle w:val="ListBullet"/>
      </w:pPr>
      <w:r>
        <w:t>Review the Online Enquiry Form requirement.</w:t>
      </w:r>
    </w:p>
    <w:p>
      <w:pPr>
        <w:pStyle w:val="ListBullet"/>
      </w:pPr>
      <w:r>
        <w:t>Prepare test scenarios and test cases.</w:t>
      </w:r>
    </w:p>
    <w:p>
      <w:pPr>
        <w:pStyle w:val="ListBullet"/>
      </w:pPr>
      <w:r>
        <w:t>Prepare boundary and equivalence-partition test data.</w:t>
      </w:r>
    </w:p>
    <w:p>
      <w:pPr>
        <w:pStyle w:val="ListBullet"/>
      </w:pPr>
      <w:r>
        <w:t>Execute functional and negative tests.</w:t>
      </w:r>
    </w:p>
    <w:p>
      <w:pPr>
        <w:pStyle w:val="ListBullet"/>
      </w:pPr>
      <w:r>
        <w:t>Record actual results and status.</w:t>
      </w:r>
    </w:p>
    <w:p>
      <w:pPr>
        <w:pStyle w:val="ListBullet"/>
      </w:pPr>
      <w:r>
        <w:t>Log defects with reproducible steps.</w:t>
      </w:r>
    </w:p>
    <w:p>
      <w:pPr>
        <w:pStyle w:val="ListBullet"/>
      </w:pPr>
      <w:r>
        <w:t>Retest fixed defects and perform regression testing.</w:t>
      </w:r>
    </w:p>
    <w:p>
      <w:pPr>
        <w:pStyle w:val="Heading1"/>
      </w:pPr>
      <w:r>
        <w:t>12. Schedule</w:t>
      </w:r>
    </w:p>
    <w:tbl>
      <w:tblPr>
        <w:tblW w:type="auto" w:w="0"/>
        <w:tblLook w:firstColumn="1" w:firstRow="1" w:lastColumn="0" w:lastRow="0" w:noHBand="0" w:noVBand="1" w:val="04A0"/>
      </w:tblPr>
      <w:tblGrid>
        <w:gridCol w:w="2160"/>
        <w:gridCol w:w="2160"/>
        <w:gridCol w:w="2160"/>
        <w:gridCol w:w="2160"/>
      </w:tblGrid>
      <w:tr>
        <w:tc>
          <w:tcPr>
            <w:tcW w:type="dxa" w:w="2160"/>
            <w:shd w:fill="D9EAF7"/>
          </w:tcPr>
          <w:p>
            <w:r>
              <w:t>Test Documentation</w:t>
            </w:r>
          </w:p>
        </w:tc>
        <w:tc>
          <w:tcPr>
            <w:tcW w:type="dxa" w:w="2160"/>
            <w:shd w:fill="D9EAF7"/>
          </w:tcPr>
          <w:p>
            <w:r>
              <w:t>Development Time</w:t>
            </w:r>
          </w:p>
        </w:tc>
        <w:tc>
          <w:tcPr>
            <w:tcW w:type="dxa" w:w="2160"/>
            <w:shd w:fill="D9EAF7"/>
          </w:tcPr>
          <w:p>
            <w:r>
              <w:t>Completion Date</w:t>
            </w:r>
          </w:p>
        </w:tc>
        <w:tc>
          <w:tcPr>
            <w:tcW w:type="dxa" w:w="2160"/>
            <w:shd w:fill="D9EAF7"/>
          </w:tcPr>
          <w:p>
            <w:r>
              <w:t>Dependencies</w:t>
            </w:r>
          </w:p>
        </w:tc>
      </w:tr>
      <w:tr>
        <w:tc>
          <w:tcPr>
            <w:tcW w:type="dxa" w:w="2160"/>
          </w:tcPr>
          <w:p>
            <w:r>
              <w:t>Test Plan</w:t>
            </w:r>
          </w:p>
        </w:tc>
        <w:tc>
          <w:tcPr>
            <w:tcW w:type="dxa" w:w="2160"/>
          </w:tcPr>
          <w:p>
            <w:r>
              <w:t>1 day</w:t>
            </w:r>
          </w:p>
        </w:tc>
        <w:tc>
          <w:tcPr>
            <w:tcW w:type="dxa" w:w="2160"/>
          </w:tcPr>
          <w:p>
            <w:r>
              <w:t>29/08/2026</w:t>
            </w:r>
          </w:p>
        </w:tc>
        <w:tc>
          <w:tcPr>
            <w:tcW w:type="dxa" w:w="2160"/>
          </w:tcPr>
          <w:p>
            <w:r>
              <w:t>Requirement review</w:t>
            </w:r>
          </w:p>
        </w:tc>
      </w:tr>
      <w:tr>
        <w:tc>
          <w:tcPr>
            <w:tcW w:type="dxa" w:w="2160"/>
          </w:tcPr>
          <w:p>
            <w:r>
              <w:t>Test Specification</w:t>
            </w:r>
          </w:p>
        </w:tc>
        <w:tc>
          <w:tcPr>
            <w:tcW w:type="dxa" w:w="2160"/>
          </w:tcPr>
          <w:p>
            <w:r>
              <w:t>1 day</w:t>
            </w:r>
          </w:p>
        </w:tc>
        <w:tc>
          <w:tcPr>
            <w:tcW w:type="dxa" w:w="2160"/>
          </w:tcPr>
          <w:p>
            <w:r>
              <w:t>29/08/2026</w:t>
            </w:r>
          </w:p>
        </w:tc>
        <w:tc>
          <w:tcPr>
            <w:tcW w:type="dxa" w:w="2160"/>
          </w:tcPr>
          <w:p>
            <w:r>
              <w:t>Test plan, requirement</w:t>
            </w:r>
          </w:p>
        </w:tc>
      </w:tr>
      <w:tr>
        <w:tc>
          <w:tcPr>
            <w:tcW w:type="dxa" w:w="2160"/>
          </w:tcPr>
          <w:p>
            <w:r>
              <w:t>Test Checklist</w:t>
            </w:r>
          </w:p>
        </w:tc>
        <w:tc>
          <w:tcPr>
            <w:tcW w:type="dxa" w:w="2160"/>
          </w:tcPr>
          <w:p>
            <w:r>
              <w:t>1 day</w:t>
            </w:r>
          </w:p>
        </w:tc>
        <w:tc>
          <w:tcPr>
            <w:tcW w:type="dxa" w:w="2160"/>
          </w:tcPr>
          <w:p>
            <w:r>
              <w:t>29/08/2026</w:t>
            </w:r>
          </w:p>
        </w:tc>
        <w:tc>
          <w:tcPr>
            <w:tcW w:type="dxa" w:w="2160"/>
          </w:tcPr>
          <w:p>
            <w:r>
              <w:t>Test scenarios</w:t>
            </w:r>
          </w:p>
        </w:tc>
      </w:tr>
      <w:tr>
        <w:tc>
          <w:tcPr>
            <w:tcW w:type="dxa" w:w="2160"/>
          </w:tcPr>
          <w:p>
            <w:r>
              <w:t>Test Logs</w:t>
            </w:r>
          </w:p>
        </w:tc>
        <w:tc>
          <w:tcPr>
            <w:tcW w:type="dxa" w:w="2160"/>
          </w:tcPr>
          <w:p>
            <w:r>
              <w:t>TBD</w:t>
            </w:r>
          </w:p>
        </w:tc>
        <w:tc>
          <w:tcPr>
            <w:tcW w:type="dxa" w:w="2160"/>
          </w:tcPr>
          <w:p>
            <w:r>
              <w:t>TBD</w:t>
            </w:r>
          </w:p>
        </w:tc>
        <w:tc>
          <w:tcPr>
            <w:tcW w:type="dxa" w:w="2160"/>
          </w:tcPr>
          <w:p>
            <w:r>
              <w:t>Test execution</w:t>
            </w:r>
          </w:p>
        </w:tc>
      </w:tr>
      <w:tr>
        <w:tc>
          <w:tcPr>
            <w:tcW w:type="dxa" w:w="2160"/>
          </w:tcPr>
          <w:p>
            <w:r>
              <w:t>Test Summary Report</w:t>
            </w:r>
          </w:p>
        </w:tc>
        <w:tc>
          <w:tcPr>
            <w:tcW w:type="dxa" w:w="2160"/>
          </w:tcPr>
          <w:p>
            <w:r>
              <w:t>TBD</w:t>
            </w:r>
          </w:p>
        </w:tc>
        <w:tc>
          <w:tcPr>
            <w:tcW w:type="dxa" w:w="2160"/>
          </w:tcPr>
          <w:p>
            <w:r>
              <w:t>TBD</w:t>
            </w:r>
          </w:p>
        </w:tc>
        <w:tc>
          <w:tcPr>
            <w:tcW w:type="dxa" w:w="2160"/>
          </w:tcPr>
          <w:p>
            <w:r>
              <w:t>Test logs and defect status</w:t>
            </w:r>
          </w:p>
        </w:tc>
      </w:tr>
    </w:tbl>
    <w:p>
      <w:pPr>
        <w:pStyle w:val="Heading1"/>
      </w:pPr>
      <w:r>
        <w:t>13. Risks and Assumptions</w:t>
      </w:r>
    </w:p>
    <w:p>
      <w:pPr>
        <w:pStyle w:val="ListBullet"/>
      </w:pPr>
      <w:r>
        <w:t>Environment instability may delay execution.</w:t>
      </w:r>
    </w:p>
    <w:p>
      <w:pPr>
        <w:pStyle w:val="ListBullet"/>
      </w:pPr>
      <w:r>
        <w:t>Limited tester availability may delay execution.</w:t>
      </w:r>
    </w:p>
    <w:p>
      <w:pPr>
        <w:pStyle w:val="ListBullet"/>
      </w:pPr>
      <w:r>
        <w:t>Late requirement changes may require additional testing.</w:t>
      </w:r>
    </w:p>
    <w:p>
      <w:pPr>
        <w:pStyle w:val="ListBullet"/>
      </w:pPr>
      <w:r>
        <w:t>The application URL/build was not supplied in the requirement; execution should use the URL/build provided by the project/college.</w:t>
      </w:r>
    </w:p>
    <w:p>
      <w:pPr>
        <w:pStyle w:val="ListBullet"/>
      </w:pPr>
      <w:r>
        <w:t>Test data used should not expose real personal information.</w:t>
      </w:r>
    </w:p>
    <w:p>
      <w:pPr>
        <w:pStyle w:val="Heading1"/>
      </w:pPr>
      <w:r>
        <w:t>14. Approvals</w:t>
      </w:r>
    </w:p>
    <w:tbl>
      <w:tblPr>
        <w:tblW w:type="auto" w:w="0"/>
        <w:tblLook w:firstColumn="1" w:firstRow="1" w:lastColumn="0" w:lastRow="0" w:noHBand="0" w:noVBand="1" w:val="04A0"/>
      </w:tblPr>
      <w:tblGrid>
        <w:gridCol w:w="2160"/>
        <w:gridCol w:w="2160"/>
        <w:gridCol w:w="2160"/>
        <w:gridCol w:w="2160"/>
      </w:tblGrid>
      <w:tr>
        <w:tc>
          <w:tcPr>
            <w:tcW w:type="dxa" w:w="2160"/>
            <w:shd w:fill="D9EAF7"/>
          </w:tcPr>
          <w:p>
            <w:r>
              <w:t>Position</w:t>
            </w:r>
          </w:p>
        </w:tc>
        <w:tc>
          <w:tcPr>
            <w:tcW w:type="dxa" w:w="2160"/>
            <w:shd w:fill="D9EAF7"/>
          </w:tcPr>
          <w:p>
            <w:r>
              <w:t>Name</w:t>
            </w:r>
          </w:p>
        </w:tc>
        <w:tc>
          <w:tcPr>
            <w:tcW w:type="dxa" w:w="2160"/>
            <w:shd w:fill="D9EAF7"/>
          </w:tcPr>
          <w:p>
            <w:r>
              <w:t>Reviewed</w:t>
            </w:r>
          </w:p>
        </w:tc>
        <w:tc>
          <w:tcPr>
            <w:tcW w:type="dxa" w:w="2160"/>
            <w:shd w:fill="D9EAF7"/>
          </w:tcPr>
          <w:p>
            <w:r>
              <w:t>Approval</w:t>
            </w:r>
          </w:p>
        </w:tc>
      </w:tr>
      <w:tr>
        <w:tc>
          <w:tcPr>
            <w:tcW w:type="dxa" w:w="2160"/>
          </w:tcPr>
          <w:p>
            <w:r>
              <w:t>Project / Reviewer</w:t>
            </w:r>
          </w:p>
        </w:tc>
        <w:tc>
          <w:tcPr>
            <w:tcW w:type="dxa" w:w="2160"/>
          </w:tcPr>
          <w:p>
            <w:r>
              <w:t>Raghavendra BN</w:t>
            </w:r>
          </w:p>
        </w:tc>
        <w:tc>
          <w:tcPr>
            <w:tcW w:type="dxa" w:w="2160"/>
          </w:tcPr>
          <w:p>
            <w:r>
              <w:t>Raghavendra BN</w:t>
            </w:r>
          </w:p>
        </w:tc>
        <w:tc>
          <w:tcPr>
            <w:tcW w:type="dxa" w:w="2160"/>
          </w:tcPr>
          <w:p>
            <w:r>
              <w:t>Pending</w:t>
            </w:r>
          </w:p>
        </w:tc>
      </w:tr>
      <w:tr>
        <w:tc>
          <w:tcPr>
            <w:tcW w:type="dxa" w:w="2160"/>
          </w:tcPr>
          <w:p>
            <w:r>
              <w:t>Tester</w:t>
            </w:r>
          </w:p>
        </w:tc>
        <w:tc>
          <w:tcPr>
            <w:tcW w:type="dxa" w:w="2160"/>
          </w:tcPr>
          <w:p>
            <w:r>
              <w:t>Raghavendra BN and Srivatsav Reddy</w:t>
            </w:r>
          </w:p>
        </w:tc>
        <w:tc>
          <w:tcPr>
            <w:tcW w:type="dxa" w:w="2160"/>
          </w:tcPr>
          <w:p>
            <w:r/>
          </w:p>
        </w:tc>
        <w:tc>
          <w:tcPr>
            <w:tcW w:type="dxa" w:w="2160"/>
          </w:tcPr>
          <w:p>
            <w:r>
              <w:t>Pending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