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5E" w:rsidRDefault="00C72ECF">
      <w:pPr>
        <w:rPr>
          <w:sz w:val="26"/>
          <w:szCs w:val="26"/>
        </w:rPr>
      </w:pPr>
      <w:r w:rsidRPr="00C72ECF">
        <w:rPr>
          <w:sz w:val="26"/>
          <w:szCs w:val="26"/>
        </w:rPr>
        <w:t>Основы права</w:t>
      </w:r>
    </w:p>
    <w:p w:rsidR="00C72ECF" w:rsidRPr="007A647F" w:rsidRDefault="00C72ECF">
      <w:pPr>
        <w:rPr>
          <w:sz w:val="26"/>
          <w:szCs w:val="26"/>
          <w:u w:val="single"/>
        </w:rPr>
      </w:pPr>
      <w:r w:rsidRPr="007A647F">
        <w:rPr>
          <w:b/>
          <w:sz w:val="26"/>
          <w:szCs w:val="26"/>
          <w:u w:val="single"/>
        </w:rPr>
        <w:t xml:space="preserve">Вопрос №18 </w:t>
      </w:r>
      <w:r w:rsidRPr="007A647F">
        <w:rPr>
          <w:sz w:val="26"/>
          <w:szCs w:val="26"/>
          <w:u w:val="single"/>
        </w:rPr>
        <w:t>«Конституционный строй государства, характеристика основ конституционного строя РФ»</w:t>
      </w:r>
    </w:p>
    <w:p w:rsidR="00C72ECF" w:rsidRDefault="00C72ECF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C72ECF">
        <w:rPr>
          <w:rStyle w:val="a4"/>
          <w:rFonts w:cstheme="minorHAnsi"/>
          <w:i/>
          <w:iCs/>
          <w:color w:val="333333"/>
          <w:sz w:val="26"/>
          <w:szCs w:val="26"/>
          <w:shd w:val="clear" w:color="auto" w:fill="FFFFFF"/>
        </w:rPr>
        <w:t>Конституционный строй РФ</w:t>
      </w:r>
      <w:r w:rsidRPr="00C72ECF">
        <w:rPr>
          <w:rStyle w:val="a3"/>
          <w:rFonts w:cstheme="minorHAnsi"/>
          <w:color w:val="333333"/>
          <w:sz w:val="26"/>
          <w:szCs w:val="26"/>
          <w:shd w:val="clear" w:color="auto" w:fill="FFFFFF"/>
        </w:rPr>
        <w:t> — </w:t>
      </w:r>
      <w:r w:rsidRPr="00C72ECF">
        <w:rPr>
          <w:rFonts w:cstheme="minorHAnsi"/>
          <w:color w:val="333333"/>
          <w:sz w:val="26"/>
          <w:szCs w:val="26"/>
          <w:shd w:val="clear" w:color="auto" w:fill="FFFFFF"/>
        </w:rPr>
        <w:t>это система социальных, экономических и политико-правовых отношений, устанавливаемых и охраняемых Конституцией РФ и другими конституционно-правовыми актами государства.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Элементы конституционного строя РФ: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1) республиканская форма правления;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2) суверенитет РФ;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3) права и свободы личности;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4) источник власти – многонациональный народ России;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5) верховенство Конституции РФ и федерального законодательства;</w:t>
      </w:r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C72ECF">
        <w:rPr>
          <w:rFonts w:asciiTheme="minorHAnsi" w:hAnsiTheme="minorHAnsi" w:cstheme="minorHAnsi"/>
          <w:color w:val="333333"/>
          <w:sz w:val="26"/>
          <w:szCs w:val="26"/>
        </w:rPr>
        <w:t>6) федеративное государственное устройство;</w:t>
      </w:r>
    </w:p>
    <w:p w:rsid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proofErr w:type="gramStart"/>
      <w:r w:rsidRPr="00C72ECF">
        <w:rPr>
          <w:rFonts w:asciiTheme="minorHAnsi" w:hAnsiTheme="minorHAnsi" w:cstheme="minorHAnsi"/>
          <w:color w:val="333333"/>
          <w:sz w:val="26"/>
          <w:szCs w:val="26"/>
        </w:rPr>
        <w:t>7) гражданство РФ; 8) разделение государственной власти на законодательную, исполнительную и судебную; 9) организация местного самоуправления.</w:t>
      </w:r>
      <w:proofErr w:type="gramEnd"/>
    </w:p>
    <w:p w:rsidR="00C72ECF" w:rsidRPr="00C72ECF" w:rsidRDefault="00C72ECF" w:rsidP="00C72EC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>
        <w:rPr>
          <w:rFonts w:ascii="Georgia" w:hAnsi="Georgia"/>
          <w:color w:val="333333"/>
        </w:rPr>
        <w:t xml:space="preserve">Основы конституционного строя РФ – основополагающие начала и принципы, образующие теоретическую и нормативную базу всей системы конституционного права РФ. Они закреплены в гл. 1 Конституции РФ. </w:t>
      </w:r>
      <w:proofErr w:type="gramStart"/>
      <w:r>
        <w:rPr>
          <w:rFonts w:ascii="Georgia" w:hAnsi="Georgia"/>
          <w:color w:val="333333"/>
        </w:rPr>
        <w:t>Выделяются следующие принципы конституционного строя РФ: 1) народовластие (оно характеризуются верховенством власти народа; 2) приоритет общечеловеческих ценностей, прав и свобод отдельной личности; 3) верховенство закона; 4) федерализм (он включает в себя территориальную целостность государства; 5) государственный суверенитет (он включает в себя государственную целостность, единство системы государственной власти); 6) социальный характер РФ;</w:t>
      </w:r>
      <w:proofErr w:type="gram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8) республиканская форма правления (особенностью республиканской формы правления в РФ является то, что она является смешанной, а не президентской или парламентской); 9) разделение властей; 10) политический плюрализм (в РФ гарантируется общественное и политическое многообразие, свобода взглядов и мировоззрения граждан); 11) многообразие форм собственности и свобода экономических отношений.</w:t>
      </w:r>
      <w:proofErr w:type="gramEnd"/>
    </w:p>
    <w:p w:rsidR="00C72ECF" w:rsidRPr="007A647F" w:rsidRDefault="00C72ECF">
      <w:pPr>
        <w:rPr>
          <w:rFonts w:cstheme="minorHAnsi"/>
          <w:color w:val="333333"/>
          <w:sz w:val="26"/>
          <w:szCs w:val="26"/>
          <w:u w:val="single"/>
          <w:shd w:val="clear" w:color="auto" w:fill="FFFFFF"/>
        </w:rPr>
      </w:pPr>
      <w:r w:rsidRPr="007A647F">
        <w:rPr>
          <w:rFonts w:cstheme="minorHAnsi"/>
          <w:b/>
          <w:color w:val="333333"/>
          <w:sz w:val="26"/>
          <w:szCs w:val="26"/>
          <w:u w:val="single"/>
          <w:shd w:val="clear" w:color="auto" w:fill="FFFFFF"/>
        </w:rPr>
        <w:t xml:space="preserve">Вопрос №19 </w:t>
      </w:r>
      <w:r w:rsidRPr="007A647F">
        <w:rPr>
          <w:rFonts w:cstheme="minorHAnsi"/>
          <w:color w:val="333333"/>
          <w:sz w:val="26"/>
          <w:szCs w:val="26"/>
          <w:u w:val="single"/>
          <w:shd w:val="clear" w:color="auto" w:fill="FFFFFF"/>
        </w:rPr>
        <w:t>«Гражданство РФ, определение, принципы российского гражданства, основания приобретения и прекращения гражданства»</w:t>
      </w:r>
    </w:p>
    <w:p w:rsidR="00C72ECF" w:rsidRDefault="007A647F">
      <w:pPr>
        <w:rPr>
          <w:rFonts w:cstheme="minorHAnsi"/>
          <w:color w:val="333333"/>
          <w:sz w:val="26"/>
          <w:szCs w:val="26"/>
        </w:rPr>
      </w:pPr>
      <w:r w:rsidRPr="007A647F">
        <w:rPr>
          <w:rStyle w:val="a4"/>
          <w:rFonts w:cstheme="minorHAnsi"/>
          <w:color w:val="333333"/>
          <w:sz w:val="26"/>
          <w:szCs w:val="26"/>
        </w:rPr>
        <w:t>Гражданство РФ </w:t>
      </w:r>
      <w:r w:rsidRPr="007A647F">
        <w:rPr>
          <w:rFonts w:cstheme="minorHAnsi"/>
          <w:color w:val="333333"/>
          <w:sz w:val="26"/>
          <w:szCs w:val="26"/>
        </w:rPr>
        <w:t>– это устойчивая правовая связь лица с РФ, выражающаяся в совокупности их взаим</w:t>
      </w:r>
      <w:r w:rsidRPr="007A647F">
        <w:rPr>
          <w:rFonts w:cstheme="minorHAnsi"/>
          <w:color w:val="333333"/>
          <w:sz w:val="26"/>
          <w:szCs w:val="26"/>
        </w:rPr>
        <w:softHyphen/>
        <w:t>ных прав и обязанностей 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Принципы гражданства РФ</w:t>
      </w:r>
      <w:r>
        <w:rPr>
          <w:rFonts w:ascii="Georgia" w:hAnsi="Georgia"/>
          <w:color w:val="333333"/>
        </w:rPr>
        <w:t>: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lastRenderedPageBreak/>
        <w:t>1) единство и равноправность гражданства РФ независимо от оснований его приобретения;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2) недопустимость лишения граждан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ства РФ тех лиц, которые имеют гражданство на законных основаниях, но постоянно проживают за пределами РФ;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3) право каждого гражданина РФ на свободный выбор гражданства, никто не может быть лишен гражданства РФ или права изменить его;</w:t>
      </w:r>
    </w:p>
    <w:p w:rsid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4) недопустимость высылки гражданина РФ за пре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делы российского государства или передачи его иностранному государству;</w:t>
      </w:r>
      <w:r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5) государственное по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ощрение приобретения гражданства РФ лицами без гражданства, проживающими на территории РФ;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6) допустимость одновременного наличия у гражда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нина РФ гражданства иностранного государства в соответствии с федеральным законом или между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народным договором РФ;</w:t>
      </w: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7) недопустимость огра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ничения гражданских прав и свобод гражданина РФ при наличии у него двойного гражданства, а также невозможность освобождения этого лица от испол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нения гражданских обязанностей, в том числе обя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занности по защите Отечества;</w:t>
      </w:r>
    </w:p>
    <w:p w:rsid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  <w:r w:rsidRPr="007A647F">
        <w:rPr>
          <w:rFonts w:asciiTheme="minorHAnsi" w:hAnsiTheme="minorHAnsi" w:cstheme="minorHAnsi"/>
          <w:color w:val="333333"/>
          <w:sz w:val="26"/>
          <w:szCs w:val="26"/>
        </w:rPr>
        <w:t>8) принцип равен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ства прав и свобод граждан РФ, лиц без гражданства и иностранных граждан за исключением специаль</w:t>
      </w:r>
      <w:r w:rsidRPr="007A647F">
        <w:rPr>
          <w:rFonts w:asciiTheme="minorHAnsi" w:hAnsiTheme="minorHAnsi" w:cstheme="minorHAnsi"/>
          <w:color w:val="333333"/>
          <w:sz w:val="26"/>
          <w:szCs w:val="26"/>
        </w:rPr>
        <w:softHyphen/>
        <w:t>ных прав, свобод и обязанностей, вытекающих из института гражданства РФ.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Основания приобретения гражданства РФ: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</w:t>
      </w:r>
      <w:r w:rsidRPr="007A647F">
        <w:rPr>
          <w:rFonts w:ascii="Georgia" w:hAnsi="Georgia"/>
          <w:b/>
          <w:color w:val="333333"/>
        </w:rPr>
        <w:t>) по рождению</w:t>
      </w:r>
      <w:r>
        <w:rPr>
          <w:rFonts w:ascii="Georgia" w:hAnsi="Georgia"/>
          <w:color w:val="333333"/>
        </w:rPr>
        <w:t>;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2) </w:t>
      </w:r>
      <w:r w:rsidRPr="007A647F">
        <w:rPr>
          <w:rFonts w:ascii="Georgia" w:hAnsi="Georgia"/>
          <w:b/>
          <w:color w:val="333333"/>
        </w:rPr>
        <w:t>в результате приема в граждан</w:t>
      </w:r>
      <w:r w:rsidRPr="007A647F">
        <w:rPr>
          <w:rFonts w:ascii="Georgia" w:hAnsi="Georgia"/>
          <w:b/>
          <w:color w:val="333333"/>
        </w:rPr>
        <w:softHyphen/>
        <w:t>ство Р</w:t>
      </w:r>
      <w:proofErr w:type="gramStart"/>
      <w:r w:rsidRPr="007A647F">
        <w:rPr>
          <w:rFonts w:ascii="Georgia" w:hAnsi="Georgia"/>
          <w:b/>
          <w:color w:val="333333"/>
        </w:rPr>
        <w:t>Ф</w:t>
      </w:r>
      <w:r>
        <w:rPr>
          <w:rFonts w:ascii="Georgia" w:hAnsi="Georgia"/>
          <w:color w:val="333333"/>
        </w:rPr>
        <w:t>(</w:t>
      </w:r>
      <w:proofErr w:type="gramEnd"/>
      <w:r>
        <w:rPr>
          <w:rFonts w:ascii="Georgia" w:hAnsi="Georgia"/>
          <w:color w:val="333333"/>
        </w:rPr>
        <w:t>В общем порядке гражданство РФ принимают же</w:t>
      </w:r>
      <w:r>
        <w:rPr>
          <w:rFonts w:ascii="Georgia" w:hAnsi="Georgia"/>
          <w:color w:val="333333"/>
        </w:rPr>
        <w:softHyphen/>
        <w:t>лающие принять гражданство РФ иностранные граждане и лица без гражданства, которые достигли возраста 18 лет и обладают </w:t>
      </w:r>
      <w:r w:rsidRPr="007A647F">
        <w:rPr>
          <w:rFonts w:ascii="Georgia" w:hAnsi="Georgia"/>
        </w:rPr>
        <w:t>дееспособностью</w:t>
      </w:r>
      <w:r>
        <w:rPr>
          <w:rFonts w:ascii="Georgia" w:hAnsi="Georgia"/>
          <w:color w:val="333333"/>
        </w:rPr>
        <w:t>);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3) </w:t>
      </w:r>
      <w:r w:rsidRPr="007A647F">
        <w:rPr>
          <w:rFonts w:ascii="Georgia" w:hAnsi="Georgia"/>
          <w:b/>
          <w:color w:val="333333"/>
        </w:rPr>
        <w:t>в результате восстановления в граждан</w:t>
      </w:r>
      <w:r w:rsidRPr="007A647F">
        <w:rPr>
          <w:rFonts w:ascii="Georgia" w:hAnsi="Georgia"/>
          <w:b/>
          <w:color w:val="333333"/>
        </w:rPr>
        <w:softHyphen/>
        <w:t>стве Р</w:t>
      </w:r>
      <w:proofErr w:type="gramStart"/>
      <w:r w:rsidRPr="007A647F">
        <w:rPr>
          <w:rFonts w:ascii="Georgia" w:hAnsi="Georgia"/>
          <w:b/>
          <w:color w:val="333333"/>
        </w:rPr>
        <w:t>Ф</w:t>
      </w:r>
      <w:r>
        <w:rPr>
          <w:rFonts w:ascii="Georgia" w:hAnsi="Georgia"/>
          <w:color w:val="333333"/>
        </w:rPr>
        <w:t>(</w:t>
      </w:r>
      <w:proofErr w:type="gramEnd"/>
      <w:r>
        <w:rPr>
          <w:rFonts w:ascii="Georgia" w:hAnsi="Georgia"/>
          <w:color w:val="333333"/>
        </w:rPr>
        <w:t>В гражданстве РФ восстанавливаются иностран</w:t>
      </w:r>
      <w:r>
        <w:rPr>
          <w:rFonts w:ascii="Georgia" w:hAnsi="Georgia"/>
          <w:color w:val="333333"/>
        </w:rPr>
        <w:softHyphen/>
        <w:t>ные граждане и лица без гражданства, ранее имев</w:t>
      </w:r>
      <w:r>
        <w:rPr>
          <w:rFonts w:ascii="Georgia" w:hAnsi="Georgia"/>
          <w:color w:val="333333"/>
        </w:rPr>
        <w:softHyphen/>
        <w:t>шие гражданство РФ и проживающие на террито</w:t>
      </w:r>
      <w:r>
        <w:rPr>
          <w:rFonts w:ascii="Georgia" w:hAnsi="Georgia"/>
          <w:color w:val="333333"/>
        </w:rPr>
        <w:softHyphen/>
        <w:t>рии РФ в течение не менее 3 лет.);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4) </w:t>
      </w:r>
      <w:r w:rsidRPr="007A647F">
        <w:rPr>
          <w:rFonts w:ascii="Georgia" w:hAnsi="Georgia"/>
          <w:b/>
          <w:color w:val="333333"/>
        </w:rPr>
        <w:t>оптаци</w:t>
      </w:r>
      <w:proofErr w:type="gramStart"/>
      <w:r w:rsidRPr="007A647F">
        <w:rPr>
          <w:rFonts w:ascii="Georgia" w:hAnsi="Georgia"/>
          <w:b/>
          <w:color w:val="333333"/>
        </w:rPr>
        <w:t>я</w:t>
      </w:r>
      <w:r>
        <w:rPr>
          <w:rFonts w:ascii="Georgia" w:hAnsi="Georgia"/>
          <w:color w:val="333333"/>
        </w:rPr>
        <w:t>(</w:t>
      </w:r>
      <w:proofErr w:type="gramEnd"/>
      <w:r>
        <w:rPr>
          <w:rFonts w:ascii="Georgia" w:hAnsi="Georgia"/>
          <w:color w:val="333333"/>
        </w:rPr>
        <w:t>При изменении Государственной границы Российской Федерации в соответствии с международным договором Российской Федерации лица, проживающие на территории, государственная принадлежность которой изменена, имеют право на выбор гражданства)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Style w:val="a4"/>
          <w:rFonts w:ascii="Georgia" w:hAnsi="Georgia"/>
          <w:color w:val="333333"/>
        </w:rPr>
        <w:t>Основания прекращения гражданства РФ</w:t>
      </w:r>
      <w:r>
        <w:rPr>
          <w:rFonts w:ascii="Georgia" w:hAnsi="Georgia"/>
          <w:color w:val="333333"/>
        </w:rPr>
        <w:t>: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1) выход из гражданства РФ;</w:t>
      </w:r>
    </w:p>
    <w:p w:rsidR="007A647F" w:rsidRDefault="007A647F" w:rsidP="007A647F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2) оптация.</w:t>
      </w:r>
    </w:p>
    <w:p w:rsid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  <w:u w:val="single"/>
        </w:rPr>
      </w:pPr>
      <w:r w:rsidRPr="007A647F">
        <w:rPr>
          <w:rFonts w:asciiTheme="minorHAnsi" w:hAnsiTheme="minorHAnsi" w:cstheme="minorHAnsi"/>
          <w:b/>
          <w:color w:val="333333"/>
          <w:sz w:val="26"/>
          <w:szCs w:val="26"/>
          <w:u w:val="single"/>
        </w:rPr>
        <w:t>Вопрос №20</w:t>
      </w:r>
      <w:r w:rsidRPr="007A647F">
        <w:rPr>
          <w:rFonts w:asciiTheme="minorHAnsi" w:hAnsiTheme="minorHAnsi" w:cstheme="minorHAnsi"/>
          <w:color w:val="333333"/>
          <w:sz w:val="26"/>
          <w:szCs w:val="26"/>
          <w:u w:val="single"/>
        </w:rPr>
        <w:t xml:space="preserve"> «Конституционно-правовой статус Президента РФ, порядок требования к кандидату в Президенты РФ, основные полномочия»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Конституционно-правовой статус Президента РФ включает в себя следующие элементы: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1) правовые нормы, определяющие </w:t>
      </w:r>
      <w:r w:rsidRPr="004B6E1C">
        <w:rPr>
          <w:rFonts w:ascii="Georgia" w:hAnsi="Georgia"/>
          <w:color w:val="333333"/>
        </w:rPr>
        <w:t>порядок выборов</w:t>
      </w:r>
      <w:r>
        <w:rPr>
          <w:rFonts w:ascii="Georgia" w:hAnsi="Georgia"/>
          <w:color w:val="333333"/>
        </w:rPr>
        <w:t> и </w:t>
      </w:r>
      <w:r w:rsidRPr="004B6E1C">
        <w:rPr>
          <w:rFonts w:ascii="Georgia" w:hAnsi="Georgia"/>
          <w:color w:val="333333"/>
        </w:rPr>
        <w:t>вступления</w:t>
      </w:r>
      <w:r>
        <w:rPr>
          <w:rFonts w:ascii="Georgia" w:hAnsi="Georgia"/>
          <w:color w:val="333333"/>
        </w:rPr>
        <w:t> в должность </w:t>
      </w:r>
      <w:r w:rsidRPr="004B6E1C">
        <w:rPr>
          <w:rFonts w:ascii="Georgia" w:hAnsi="Georgia"/>
          <w:color w:val="333333"/>
        </w:rPr>
        <w:t>Президента РФ</w:t>
      </w:r>
      <w:r>
        <w:rPr>
          <w:rFonts w:ascii="Georgia" w:hAnsi="Georgia"/>
          <w:color w:val="333333"/>
        </w:rPr>
        <w:t>;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2) правовые нормы, устанавливающие </w:t>
      </w:r>
      <w:r w:rsidRPr="004B6E1C">
        <w:rPr>
          <w:rFonts w:ascii="Georgia" w:hAnsi="Georgia"/>
          <w:color w:val="333333"/>
        </w:rPr>
        <w:t>компетенцию Президента РФ</w:t>
      </w:r>
      <w:r>
        <w:rPr>
          <w:rFonts w:ascii="Georgia" w:hAnsi="Georgia"/>
          <w:color w:val="333333"/>
        </w:rPr>
        <w:t>;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3) правовые нормы, регулирующие </w:t>
      </w:r>
      <w:r w:rsidRPr="004B6E1C">
        <w:rPr>
          <w:rFonts w:ascii="Georgia" w:hAnsi="Georgia"/>
          <w:color w:val="333333"/>
        </w:rPr>
        <w:t>порядок прекращения полномочий</w:t>
      </w:r>
      <w:r>
        <w:rPr>
          <w:rFonts w:ascii="Georgia" w:hAnsi="Georgia"/>
          <w:color w:val="333333"/>
        </w:rPr>
        <w:t> Президента РФ.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Президент </w:t>
      </w:r>
      <w:proofErr w:type="spellStart"/>
      <w:r>
        <w:rPr>
          <w:rFonts w:ascii="Georgia" w:hAnsi="Georgia"/>
          <w:color w:val="333333"/>
        </w:rPr>
        <w:t>Рф</w:t>
      </w:r>
      <w:proofErr w:type="spellEnd"/>
      <w:r>
        <w:rPr>
          <w:rFonts w:ascii="Georgia" w:hAnsi="Georgia"/>
          <w:color w:val="333333"/>
        </w:rPr>
        <w:t xml:space="preserve"> избирается на основе всеобщего, равного, прямого </w:t>
      </w:r>
      <w:r w:rsidRPr="004B6E1C">
        <w:rPr>
          <w:rFonts w:ascii="Georgia" w:hAnsi="Georgia"/>
        </w:rPr>
        <w:t>избирательного права</w:t>
      </w:r>
      <w:r>
        <w:rPr>
          <w:rFonts w:ascii="Georgia" w:hAnsi="Georgia"/>
          <w:color w:val="333333"/>
        </w:rPr>
        <w:t xml:space="preserve"> при тайном голосовании. 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r w:rsidRPr="004B6E1C">
        <w:rPr>
          <w:rStyle w:val="a3"/>
          <w:rFonts w:ascii="Georgia" w:hAnsi="Georgia"/>
          <w:color w:val="333333"/>
        </w:rPr>
        <w:t>Кандидат в Президенты РФ</w:t>
      </w:r>
      <w:r>
        <w:rPr>
          <w:rStyle w:val="a3"/>
          <w:rFonts w:ascii="Georgia" w:hAnsi="Georgia"/>
          <w:color w:val="333333"/>
        </w:rPr>
        <w:t> должен отвечать следующим требованиям: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• </w:t>
      </w:r>
      <w:r>
        <w:rPr>
          <w:rFonts w:ascii="Georgia" w:hAnsi="Georgia"/>
          <w:color w:val="333333"/>
        </w:rPr>
        <w:t>иметь </w:t>
      </w:r>
      <w:r w:rsidRPr="004B6E1C">
        <w:rPr>
          <w:rFonts w:ascii="Georgia" w:hAnsi="Georgia"/>
          <w:color w:val="333333"/>
        </w:rPr>
        <w:t>гражданство РФ</w:t>
      </w:r>
      <w:r>
        <w:rPr>
          <w:rFonts w:ascii="Georgia" w:hAnsi="Georgia"/>
          <w:color w:val="333333"/>
        </w:rPr>
        <w:t> (приобретенное по любому основанию);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• </w:t>
      </w:r>
      <w:r>
        <w:rPr>
          <w:rFonts w:ascii="Georgia" w:hAnsi="Georgia"/>
          <w:color w:val="333333"/>
        </w:rPr>
        <w:t>быть не моложе 35 лет (предельный возраст законодательство не устанавливает);</w:t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Style w:val="a3"/>
          <w:rFonts w:ascii="Georgia" w:hAnsi="Georgia"/>
          <w:color w:val="333333"/>
        </w:rPr>
        <w:t>• </w:t>
      </w:r>
      <w:r>
        <w:rPr>
          <w:rFonts w:ascii="Georgia" w:hAnsi="Georgia"/>
          <w:color w:val="333333"/>
        </w:rPr>
        <w:t>постоянно проживать в Российской Федерации не менее десяти лет </w:t>
      </w:r>
    </w:p>
    <w:p w:rsidR="00BA1E5D" w:rsidRDefault="00BA1E5D" w:rsidP="004B6E1C">
      <w:pPr>
        <w:pStyle w:val="a5"/>
        <w:rPr>
          <w:rFonts w:ascii="Georgia" w:hAnsi="Georgia"/>
          <w:color w:val="333333"/>
        </w:rPr>
      </w:pPr>
    </w:p>
    <w:p w:rsidR="004B6E1C" w:rsidRDefault="004B6E1C" w:rsidP="004B6E1C">
      <w:pPr>
        <w:pStyle w:val="a5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Ос</w:t>
      </w:r>
      <w:r w:rsidR="00BA1E5D">
        <w:rPr>
          <w:rFonts w:ascii="Georgia" w:hAnsi="Georgia"/>
          <w:color w:val="333333"/>
        </w:rPr>
        <w:t>новные полномочия Президента РФ(картинка)</w:t>
      </w:r>
    </w:p>
    <w:p w:rsidR="00BA1E5D" w:rsidRDefault="00BA1E5D" w:rsidP="004B6E1C">
      <w:pPr>
        <w:pStyle w:val="a5"/>
        <w:rPr>
          <w:rFonts w:ascii="Georgia" w:hAnsi="Georgia"/>
          <w:color w:val="333333"/>
        </w:rPr>
      </w:pPr>
    </w:p>
    <w:p w:rsidR="004B6E1C" w:rsidRDefault="00BA1E5D" w:rsidP="004B6E1C">
      <w:pPr>
        <w:pStyle w:val="a5"/>
        <w:rPr>
          <w:rFonts w:ascii="Georgia" w:hAnsi="Georgi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3886200" cy="5367991"/>
            <wp:effectExtent l="19050" t="0" r="0" b="0"/>
            <wp:docPr id="1" name="Рисунок 1" descr="http://www.student-pravo.ru/_mod_files/ce_images/administrativnoe-pravo/osnovnie-polnomocia-prezidenta-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ent-pravo.ru/_mod_files/ce_images/administrativnoe-pravo/osnovnie-polnomocia-prezidenta-r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68" cy="537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E1C" w:rsidRDefault="004B6E1C" w:rsidP="004B6E1C">
      <w:pPr>
        <w:pStyle w:val="a5"/>
        <w:rPr>
          <w:rFonts w:ascii="Georgia" w:hAnsi="Georgia"/>
          <w:color w:val="333333"/>
        </w:rPr>
      </w:pPr>
    </w:p>
    <w:p w:rsidR="004B6E1C" w:rsidRDefault="004B6E1C" w:rsidP="004B6E1C">
      <w:pPr>
        <w:pStyle w:val="a5"/>
        <w:rPr>
          <w:rFonts w:ascii="Georgia" w:hAnsi="Georgia"/>
          <w:color w:val="333333"/>
        </w:rPr>
      </w:pPr>
    </w:p>
    <w:p w:rsidR="004B6E1C" w:rsidRDefault="004B6E1C" w:rsidP="004B6E1C">
      <w:pPr>
        <w:pStyle w:val="a5"/>
        <w:rPr>
          <w:rFonts w:ascii="Georgia" w:hAnsi="Georgia"/>
          <w:color w:val="333333"/>
        </w:rPr>
      </w:pPr>
    </w:p>
    <w:p w:rsidR="004B6E1C" w:rsidRDefault="004B6E1C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  <w:u w:val="single"/>
        </w:rPr>
      </w:pP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  <w:u w:val="single"/>
        </w:rPr>
      </w:pPr>
    </w:p>
    <w:p w:rsidR="007A647F" w:rsidRPr="007A647F" w:rsidRDefault="007A647F" w:rsidP="007A647F">
      <w:pPr>
        <w:pStyle w:val="a5"/>
        <w:rPr>
          <w:rFonts w:asciiTheme="minorHAnsi" w:hAnsiTheme="minorHAnsi" w:cstheme="minorHAnsi"/>
          <w:color w:val="333333"/>
          <w:sz w:val="26"/>
          <w:szCs w:val="26"/>
        </w:rPr>
      </w:pPr>
    </w:p>
    <w:p w:rsidR="007A647F" w:rsidRPr="007A647F" w:rsidRDefault="007A647F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:rsidR="00C72ECF" w:rsidRPr="00C72ECF" w:rsidRDefault="00C72ECF">
      <w:pPr>
        <w:rPr>
          <w:rFonts w:cstheme="minorHAnsi"/>
          <w:sz w:val="26"/>
          <w:szCs w:val="26"/>
        </w:rPr>
      </w:pPr>
    </w:p>
    <w:sectPr w:rsidR="00C72ECF" w:rsidRPr="00C72ECF" w:rsidSect="004D2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2ECF"/>
    <w:rsid w:val="004B6E1C"/>
    <w:rsid w:val="004D245E"/>
    <w:rsid w:val="007A647F"/>
    <w:rsid w:val="00BA1E5D"/>
    <w:rsid w:val="00C72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72ECF"/>
    <w:rPr>
      <w:i/>
      <w:iCs/>
    </w:rPr>
  </w:style>
  <w:style w:type="character" w:styleId="a4">
    <w:name w:val="Strong"/>
    <w:basedOn w:val="a0"/>
    <w:uiPriority w:val="22"/>
    <w:qFormat/>
    <w:rsid w:val="00C72ECF"/>
    <w:rPr>
      <w:b/>
      <w:bCs/>
    </w:rPr>
  </w:style>
  <w:style w:type="paragraph" w:styleId="a5">
    <w:name w:val="Normal (Web)"/>
    <w:basedOn w:val="a"/>
    <w:uiPriority w:val="99"/>
    <w:semiHidden/>
    <w:unhideWhenUsed/>
    <w:rsid w:val="00C72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7A647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A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1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2022-12-23T20:59:00Z</dcterms:created>
  <dcterms:modified xsi:type="dcterms:W3CDTF">2022-12-23T21:35:00Z</dcterms:modified>
</cp:coreProperties>
</file>