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EA7" w:rsidRDefault="002D1053" w:rsidP="002D1053">
      <w:pPr>
        <w:spacing w:after="0" w:line="240" w:lineRule="auto"/>
        <w:jc w:val="both"/>
        <w:rPr>
          <w:rFonts w:ascii="Times New Roman" w:hAnsi="Times New Roman" w:cs="Times New Roman"/>
          <w:b/>
          <w:i/>
          <w:sz w:val="26"/>
          <w:szCs w:val="26"/>
        </w:rPr>
      </w:pPr>
      <w:r w:rsidRPr="00785A91">
        <w:rPr>
          <w:rFonts w:ascii="Times New Roman" w:hAnsi="Times New Roman" w:cs="Times New Roman"/>
          <w:b/>
          <w:i/>
          <w:sz w:val="26"/>
          <w:szCs w:val="26"/>
        </w:rPr>
        <w:t>11.</w:t>
      </w:r>
      <w:r w:rsidRPr="002D1053">
        <w:rPr>
          <w:rFonts w:ascii="Times New Roman" w:hAnsi="Times New Roman" w:cs="Times New Roman"/>
          <w:b/>
          <w:i/>
          <w:sz w:val="24"/>
        </w:rPr>
        <w:t xml:space="preserve"> </w:t>
      </w:r>
      <w:r w:rsidRPr="00785A91">
        <w:rPr>
          <w:rFonts w:ascii="Times New Roman" w:hAnsi="Times New Roman" w:cs="Times New Roman"/>
          <w:b/>
          <w:i/>
          <w:sz w:val="26"/>
          <w:szCs w:val="26"/>
        </w:rPr>
        <w:t>Экономический быт и хозяйственная культура средневековья.</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 xml:space="preserve">В Средние века сельскохозяйственная техника в Швеции претерпевает изменения. Население растет. Раннее Средневековье – это период экспансии. Обрабатываемые земли расширялись, урожаи росли, стада увеличивались. Специалист по средневековой истории </w:t>
      </w:r>
      <w:proofErr w:type="spellStart"/>
      <w:r w:rsidRPr="00C963DF">
        <w:rPr>
          <w:rFonts w:ascii="Times New Roman" w:hAnsi="Times New Roman" w:cs="Times New Roman"/>
          <w:sz w:val="24"/>
          <w:szCs w:val="24"/>
        </w:rPr>
        <w:t>Янкен</w:t>
      </w:r>
      <w:proofErr w:type="spellEnd"/>
      <w:r w:rsidRPr="00C963DF">
        <w:rPr>
          <w:rFonts w:ascii="Times New Roman" w:hAnsi="Times New Roman" w:cs="Times New Roman"/>
          <w:sz w:val="24"/>
          <w:szCs w:val="24"/>
        </w:rPr>
        <w:t xml:space="preserve"> </w:t>
      </w:r>
      <w:proofErr w:type="spellStart"/>
      <w:r w:rsidRPr="00C963DF">
        <w:rPr>
          <w:rFonts w:ascii="Times New Roman" w:hAnsi="Times New Roman" w:cs="Times New Roman"/>
          <w:sz w:val="24"/>
          <w:szCs w:val="24"/>
        </w:rPr>
        <w:t>Мюрдаль</w:t>
      </w:r>
      <w:proofErr w:type="spellEnd"/>
      <w:r w:rsidRPr="00C963DF">
        <w:rPr>
          <w:rFonts w:ascii="Times New Roman" w:hAnsi="Times New Roman" w:cs="Times New Roman"/>
          <w:sz w:val="24"/>
          <w:szCs w:val="24"/>
        </w:rPr>
        <w:t xml:space="preserve"> объясняет это цепью технологических изменений. Одно изменение ведет к другому, которое, в свою очередь, делает осуществимым третье и т. д. Железная лопата, которая появилась в Раннее Средневековье, использовалась для рытья канав. Канавы для дренирования почвы способствовали обработке земли, которую ранее не трогали из-за чрезмерной влажности. Земли поднимали сохой. В Средние века у сохи лемех стал длиннее, что облегчило вспашку нови. Другим новшеством было двух- или даже </w:t>
      </w:r>
      <w:proofErr w:type="spellStart"/>
      <w:r w:rsidRPr="00C963DF">
        <w:rPr>
          <w:rFonts w:ascii="Times New Roman" w:hAnsi="Times New Roman" w:cs="Times New Roman"/>
          <w:sz w:val="24"/>
          <w:szCs w:val="24"/>
        </w:rPr>
        <w:t>трехцелевое</w:t>
      </w:r>
      <w:proofErr w:type="spellEnd"/>
      <w:r w:rsidRPr="00C963DF">
        <w:rPr>
          <w:rFonts w:ascii="Times New Roman" w:hAnsi="Times New Roman" w:cs="Times New Roman"/>
          <w:sz w:val="24"/>
          <w:szCs w:val="24"/>
        </w:rPr>
        <w:t xml:space="preserve"> использование земли. Одноцелевое использование означало, что с перерывом под пар засевалась все время одна и та же земля. При этом пашня огораживалась так, чтобы скот не мог на нее выйти. </w:t>
      </w:r>
      <w:proofErr w:type="spellStart"/>
      <w:r w:rsidRPr="00C963DF">
        <w:rPr>
          <w:rFonts w:ascii="Times New Roman" w:hAnsi="Times New Roman" w:cs="Times New Roman"/>
          <w:sz w:val="24"/>
          <w:szCs w:val="24"/>
        </w:rPr>
        <w:t>Двухцелевое</w:t>
      </w:r>
      <w:proofErr w:type="spellEnd"/>
      <w:r w:rsidRPr="00C963DF">
        <w:rPr>
          <w:rFonts w:ascii="Times New Roman" w:hAnsi="Times New Roman" w:cs="Times New Roman"/>
          <w:sz w:val="24"/>
          <w:szCs w:val="24"/>
        </w:rPr>
        <w:t xml:space="preserve"> – предполагало выгон скота и пахоту. Таким образом, земля удобрялась и давала большие урожаи. Рожь заменила ячмень в качестве главной зерновой культуры. Технические нововведения, которые привели к излишкам продукции, сделали возможным разделение труда.</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 xml:space="preserve">Увеличение посевных площадей ослабило систему рабского труда, уничтожение которого способствовало дальнейшему расширению запашки. Изменился социальный состав населения. В Раннее Средневековье технические новшества и изменения в организации сельскохозяйственного производства служили предпосылкой для развития общинной системы и частной собственности. Сильные общины начали применять дренажную систему. </w:t>
      </w:r>
      <w:proofErr w:type="spellStart"/>
      <w:r w:rsidRPr="00C963DF">
        <w:rPr>
          <w:rFonts w:ascii="Times New Roman" w:hAnsi="Times New Roman" w:cs="Times New Roman"/>
          <w:sz w:val="24"/>
          <w:szCs w:val="24"/>
        </w:rPr>
        <w:t>Двухцелевое</w:t>
      </w:r>
      <w:proofErr w:type="spellEnd"/>
      <w:r w:rsidRPr="00C963DF">
        <w:rPr>
          <w:rFonts w:ascii="Times New Roman" w:hAnsi="Times New Roman" w:cs="Times New Roman"/>
          <w:sz w:val="24"/>
          <w:szCs w:val="24"/>
        </w:rPr>
        <w:t xml:space="preserve"> использование земли также требовало организованного взаимодействия. Частная собственность делала возможным направлять дополнительные средства на обработку новых земель.</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Позднее Средневековье обычно характеризуют как кризисный период. Цены на землю упали, как и доходы от повинностей. Ощущалась нехватка рабочих рук, и многие земли опустели. В то же время росла продуктивность сельского хозяйства, дававшего пищу все большему количеству людей. Крестьянство, располагая растущими излишками, могло позволить себе увеличить потребление.</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В XVI веке не произошло какого-либо важного технического переворота в сельском хозяйстве, но наблюдался рост населения, и увеличивалась площадь пахотных земель. Начался медленный переход от производства продовольствия к производству предметов потребления. Углублявшееся разделение труда способствовало развитию рынков там, где появилась возможность обмениваться товарами.</w:t>
      </w:r>
    </w:p>
    <w:p w:rsidR="00C963DF" w:rsidRPr="00C963DF" w:rsidRDefault="00C963DF" w:rsidP="002D1053">
      <w:pPr>
        <w:spacing w:after="0" w:line="240" w:lineRule="auto"/>
        <w:jc w:val="both"/>
        <w:rPr>
          <w:rFonts w:ascii="Times New Roman" w:hAnsi="Times New Roman" w:cs="Times New Roman"/>
          <w:sz w:val="24"/>
          <w:szCs w:val="24"/>
        </w:rPr>
      </w:pPr>
    </w:p>
    <w:p w:rsidR="002D1053" w:rsidRDefault="002D1053" w:rsidP="002D1053">
      <w:pPr>
        <w:spacing w:after="0" w:line="240" w:lineRule="auto"/>
        <w:jc w:val="both"/>
        <w:rPr>
          <w:rFonts w:ascii="Times New Roman" w:hAnsi="Times New Roman" w:cs="Times New Roman"/>
          <w:b/>
          <w:i/>
          <w:sz w:val="26"/>
          <w:szCs w:val="26"/>
        </w:rPr>
      </w:pPr>
      <w:r w:rsidRPr="00785A91">
        <w:rPr>
          <w:rFonts w:ascii="Times New Roman" w:hAnsi="Times New Roman" w:cs="Times New Roman"/>
          <w:b/>
          <w:i/>
          <w:sz w:val="26"/>
          <w:szCs w:val="26"/>
        </w:rPr>
        <w:t>12.</w:t>
      </w:r>
      <w:r w:rsidRPr="002D1053">
        <w:rPr>
          <w:rFonts w:ascii="Times New Roman" w:hAnsi="Times New Roman" w:cs="Times New Roman"/>
          <w:b/>
          <w:i/>
          <w:sz w:val="24"/>
        </w:rPr>
        <w:t xml:space="preserve"> </w:t>
      </w:r>
      <w:r w:rsidRPr="00785A91">
        <w:rPr>
          <w:rFonts w:ascii="Times New Roman" w:hAnsi="Times New Roman" w:cs="Times New Roman"/>
          <w:b/>
          <w:i/>
          <w:sz w:val="26"/>
          <w:szCs w:val="26"/>
        </w:rPr>
        <w:t>Экономическое развитие Киевской Руси.</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 xml:space="preserve">В IX–XII в. экономика Древнерусского государства характеризуется как период раннего феодализма. Данный период связан с началом зарождения самой основы взаимоотношений между государством, феодалами и сельским хозяйством. Происходит решение самых основных вопросов, касающихся всего населения, таких как производство продукции, порядок сбора налогов, прохождение военной службы. Ведь ядром «земли русской» является сельское хозяйство, занимающее главное место в экономике Киевской Руси. Основу его составляло пашенное земледелие. Если сравнивать с </w:t>
      </w:r>
      <w:proofErr w:type="gramStart"/>
      <w:r w:rsidRPr="00C963DF">
        <w:rPr>
          <w:rFonts w:ascii="Times New Roman" w:hAnsi="Times New Roman" w:cs="Times New Roman"/>
          <w:sz w:val="24"/>
          <w:szCs w:val="24"/>
        </w:rPr>
        <w:t>первобытно-общинным</w:t>
      </w:r>
      <w:proofErr w:type="gramEnd"/>
      <w:r w:rsidRPr="00C963DF">
        <w:rPr>
          <w:rFonts w:ascii="Times New Roman" w:hAnsi="Times New Roman" w:cs="Times New Roman"/>
          <w:sz w:val="24"/>
          <w:szCs w:val="24"/>
        </w:rPr>
        <w:t xml:space="preserve"> строем, то в это время техника земледелия была значительно усовершенствована. Обработка земель в южной части, где преобладали благородные черноземом участки земли, производилось плугом (или ралом), на севере использовали соху. Земледелие играло первостепенную роль в жизни Древней Руси, поэтому засеянные нивы назывались жизнью, а основной злак для каждой местности – житом (от глагола «жить»).</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К IX—Х вв. появилась и стала применяться переложная система, при которой пашня на некоторое время забрасывалась. Получили известность двуполье и трехполье с яровыми и озимыми посевами.</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lastRenderedPageBreak/>
        <w:t>Старые традиции обработки земли также сохранились в лесных районах (подсечное или огневое). В крестьянских хозяйствах имелись лошади, коровы, свиньи, овцы, козы и домашняя птица.</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Характерной чертой было и то, насколько развито товарное хозяйство, ведь производилось практически все необходимое для жизни. Развивались ремесла, центром которых, конечно, стали города, однако отдельные отрасли развивались и в селах. Главенствующую роль занимала черная металлургия по той простой причине, что Древняя Русь была богата болотными рудами, из которых добывалось железо. Проводились всевозможная обработка железа, изготовление из него многочисленных вещей для хозяйства, военного дела и быта, при этом применялись разнообразные технологические приемы: ковка, сварка, цементирование, обточка, инкрустация цветными металлами. Однако наряду с металлургией большой толчок в развитии произошел и деревообрабатывающих, гончарных, кожевенных ремеслах.</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Таким образом, металлургия и сельское хозяйство становятся прочной опорой и основной статьей экономики Киевской Руси.</w:t>
      </w:r>
    </w:p>
    <w:p w:rsidR="00C963DF" w:rsidRPr="00C963DF" w:rsidRDefault="00C963DF" w:rsidP="00C963DF">
      <w:pPr>
        <w:spacing w:after="0" w:line="240" w:lineRule="auto"/>
        <w:ind w:firstLine="284"/>
        <w:jc w:val="both"/>
        <w:rPr>
          <w:rFonts w:ascii="Times New Roman" w:hAnsi="Times New Roman" w:cs="Times New Roman"/>
          <w:sz w:val="24"/>
          <w:szCs w:val="24"/>
        </w:rPr>
      </w:pPr>
      <w:r w:rsidRPr="00C963DF">
        <w:rPr>
          <w:rFonts w:ascii="Times New Roman" w:hAnsi="Times New Roman" w:cs="Times New Roman"/>
          <w:sz w:val="24"/>
          <w:szCs w:val="24"/>
        </w:rPr>
        <w:t>После отмены полюдья на Руси был введен регулярный сбор дани с населения. Таким образом люди попадали в определенную зависимость от князя и государства. Князья смогли присвоить себе наиболее плодородные и лучшие земли. А свободные люди, кроме того, что платили князю дань, постепенно попадали от него в зависимость. Их привлекали к различным работам в хозяйстве князя; так появлялась поземельная зависимость от господина. Появляются первые княжеские домены – комплексы земель, на которых жили люди, зависимые непосредственно от правителя государства. В это же время возникают личные земельные владения и хозяйства княжеских бояр и дружинников. Князья предоставляли им возможность управления своими владениями, а в качестве платы – присваивать часть прибыли с этих хозяйств. Такой порядок назывался «кормлением». Позднее князья передают свои владения в наследственную собственность своим вассалам. Такие земли на Руси назывались вотчиной. Но право верховной власти на эти земли принадлежало великому князю. Он мог пожаловать эти земли, а мог и отнять или предать другому лицу. В свою очередь крупные земельные собственники передавали часть своих владений уже своим дружинникам, чтобы те могли на них жить и имели возможность приобретать военное снаряжение – в XI в. на Руси складывалась система, аналогичная западноевропейской. Такой участок передаваемой земли назывался феодом, а вся система многоступенчатой зависимости – феодальной; владельцы земель с крестьянами или городов, населенных ремесленниками и другими жителями, назывались феодалами.</w:t>
      </w:r>
    </w:p>
    <w:p w:rsidR="00C963DF" w:rsidRPr="00C963DF" w:rsidRDefault="00C963DF" w:rsidP="002D1053">
      <w:pPr>
        <w:spacing w:after="0" w:line="240" w:lineRule="auto"/>
        <w:jc w:val="both"/>
        <w:rPr>
          <w:rFonts w:ascii="Times New Roman" w:hAnsi="Times New Roman" w:cs="Times New Roman"/>
          <w:sz w:val="24"/>
          <w:szCs w:val="24"/>
        </w:rPr>
      </w:pPr>
    </w:p>
    <w:p w:rsidR="002D1053" w:rsidRPr="00785A91" w:rsidRDefault="002D1053" w:rsidP="002D1053">
      <w:pPr>
        <w:spacing w:after="0" w:line="240" w:lineRule="auto"/>
        <w:jc w:val="both"/>
        <w:rPr>
          <w:rFonts w:ascii="Times New Roman" w:hAnsi="Times New Roman" w:cs="Times New Roman"/>
          <w:b/>
          <w:i/>
          <w:sz w:val="26"/>
          <w:szCs w:val="26"/>
        </w:rPr>
      </w:pPr>
      <w:r w:rsidRPr="00785A91">
        <w:rPr>
          <w:rFonts w:ascii="Times New Roman" w:hAnsi="Times New Roman" w:cs="Times New Roman"/>
          <w:b/>
          <w:i/>
          <w:sz w:val="26"/>
          <w:szCs w:val="26"/>
        </w:rPr>
        <w:t>13.</w:t>
      </w:r>
      <w:r w:rsidRPr="002D1053">
        <w:rPr>
          <w:rFonts w:ascii="Times New Roman" w:hAnsi="Times New Roman" w:cs="Times New Roman"/>
          <w:b/>
          <w:i/>
          <w:sz w:val="24"/>
        </w:rPr>
        <w:t xml:space="preserve"> </w:t>
      </w:r>
      <w:r w:rsidRPr="00785A91">
        <w:rPr>
          <w:rFonts w:ascii="Times New Roman" w:hAnsi="Times New Roman" w:cs="Times New Roman"/>
          <w:b/>
          <w:i/>
          <w:sz w:val="26"/>
          <w:szCs w:val="26"/>
        </w:rPr>
        <w:t>Экономическое развитие Руси в период феодальной раздробленности.</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 xml:space="preserve">С ликвидацией Древнерусского государства на Руси наступил длительный период феодальной раздробленности. В период с XII по XV века уже не в рамках единого государства существовал ряд самостоятельных крупных княжеств: Галицко-Волынское, Московское, </w:t>
      </w:r>
      <w:proofErr w:type="spellStart"/>
      <w:r w:rsidRPr="00C963DF">
        <w:rPr>
          <w:rFonts w:ascii="Times New Roman" w:hAnsi="Times New Roman" w:cs="Times New Roman"/>
          <w:sz w:val="24"/>
        </w:rPr>
        <w:t>Муромо</w:t>
      </w:r>
      <w:proofErr w:type="spellEnd"/>
      <w:r w:rsidRPr="00C963DF">
        <w:rPr>
          <w:rFonts w:ascii="Times New Roman" w:hAnsi="Times New Roman" w:cs="Times New Roman"/>
          <w:sz w:val="24"/>
        </w:rPr>
        <w:t>-Рязанское, Полоцкое, Черниговское, Новгородское, Псковское, Владимиро-Суздальское, Турово-</w:t>
      </w:r>
      <w:proofErr w:type="spellStart"/>
      <w:r w:rsidRPr="00C963DF">
        <w:rPr>
          <w:rFonts w:ascii="Times New Roman" w:hAnsi="Times New Roman" w:cs="Times New Roman"/>
          <w:sz w:val="24"/>
        </w:rPr>
        <w:t>Пинское</w:t>
      </w:r>
      <w:proofErr w:type="spellEnd"/>
      <w:r w:rsidRPr="00C963DF">
        <w:rPr>
          <w:rFonts w:ascii="Times New Roman" w:hAnsi="Times New Roman" w:cs="Times New Roman"/>
          <w:sz w:val="24"/>
        </w:rPr>
        <w:t>, Смоленское и др. Процесс дробления шел и внутри этих земель.</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Татаро-монгольское завоевание, продолжавшееся более двух столетий (1243-1480) привело к усилению феодальной раздробленности Руси, к задержке развития производительных сил. Систематическое опустошение русских земель, взимание огромной дани с народа привело к отставанию отечественной экономики от стран Западной Европы, в то время как Киевская Русь эпохи расцвета по степени развития ремесла, торговли, всех производительных сил не уступала западным странам. Однако хозяйственное развитие не приостановилось</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 xml:space="preserve">В этот период происходило дальнейшее развитие крупного феодального землевладения в форме княжеской, боярской и церковной вотчины. Одновременно с вотчинным развивалось условное (служилое) феодальное </w:t>
      </w:r>
      <w:r w:rsidR="00E95B2A" w:rsidRPr="00C963DF">
        <w:rPr>
          <w:rFonts w:ascii="Times New Roman" w:hAnsi="Times New Roman" w:cs="Times New Roman"/>
          <w:sz w:val="24"/>
        </w:rPr>
        <w:t>землевладение.</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lastRenderedPageBreak/>
        <w:t>По мере роста и укрепления вотчинного и условного землевладения на Руси шел процесс закабаления крестьянства. Главной причиной этого процесса являлось стремление крупных феодалов в увеличении прибавочного продукта. Землевладельцы использовали различные средства закрепощения непосредственных производителей. Одним из таких методов было предоставление пришлым крестьянам льгот (в основном по уплате налогов) на срок от 5 до 15 лет. Таким путем делалась попытка возвратить ушедших от феодального гнета крестьян, а также переманить их с земель других феодалов. Осевшие на земле феодала крестьяне назывались «</w:t>
      </w:r>
      <w:proofErr w:type="spellStart"/>
      <w:r w:rsidRPr="00C963DF">
        <w:rPr>
          <w:rFonts w:ascii="Times New Roman" w:hAnsi="Times New Roman" w:cs="Times New Roman"/>
          <w:sz w:val="24"/>
        </w:rPr>
        <w:t>новопорядчиками</w:t>
      </w:r>
      <w:proofErr w:type="spellEnd"/>
      <w:r w:rsidRPr="00C963DF">
        <w:rPr>
          <w:rFonts w:ascii="Times New Roman" w:hAnsi="Times New Roman" w:cs="Times New Roman"/>
          <w:sz w:val="24"/>
        </w:rPr>
        <w:t>». Они селились в слободах и обрабатывали пустоши. Но по истечении определенного срока такие крестьяне обязаны были нести повинности в пользу феодала наравне с остальным зависимым крестьянством.</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 xml:space="preserve">Вместе с тем, в XIII-XV </w:t>
      </w:r>
      <w:r w:rsidR="00E95B2A" w:rsidRPr="00C963DF">
        <w:rPr>
          <w:rFonts w:ascii="Times New Roman" w:hAnsi="Times New Roman" w:cs="Times New Roman"/>
          <w:sz w:val="24"/>
        </w:rPr>
        <w:t>вв.</w:t>
      </w:r>
      <w:r w:rsidRPr="00C963DF">
        <w:rPr>
          <w:rFonts w:ascii="Times New Roman" w:hAnsi="Times New Roman" w:cs="Times New Roman"/>
          <w:sz w:val="24"/>
        </w:rPr>
        <w:t xml:space="preserve"> еще сохранилось значительное количество свободного (черносошного) крестьянства. Большинство «черных земель» находилось на севере, где было относительно слабо развито феодальное землевладение.</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Основной формой повинностей зависимого и свободного русского крестьянства являлся натуральный оброк (продуктовая форма ренты). Крестьянин должен был отдавать феодалу мясо, молоко, яйца, сыр и другие пищевые продукты, а также сельскохозяйственное сырье (лен, шерсть) и продукты его переработки (холст, сукно). Значение этой формы феодальной эксплуатации крестьянства повышалось вследствие сбыта части оброчных продуктов на рынке.</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Важной формой повинностей оставалась и барщина. Крестьяне должны были обрабатывать господскую землю собственным инвентарем. Земля обрабатывалась с помощью одноконной двузубой сохи с железным наконечником и перекладиной для переворачивания пласта почвы (палицей). Значительно реже применялся плуг. В качестве тягловой силы использовалась лошадь.</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 xml:space="preserve">В целом, по сравнению с предшествующим временем, произошло повышение агротехнического уровня сельского хозяйства. В XIII-XV </w:t>
      </w:r>
      <w:proofErr w:type="spellStart"/>
      <w:r w:rsidRPr="00C963DF">
        <w:rPr>
          <w:rFonts w:ascii="Times New Roman" w:hAnsi="Times New Roman" w:cs="Times New Roman"/>
          <w:sz w:val="24"/>
        </w:rPr>
        <w:t>в.в</w:t>
      </w:r>
      <w:proofErr w:type="spellEnd"/>
      <w:r w:rsidRPr="00C963DF">
        <w:rPr>
          <w:rFonts w:ascii="Times New Roman" w:hAnsi="Times New Roman" w:cs="Times New Roman"/>
          <w:sz w:val="24"/>
        </w:rPr>
        <w:t>. развивалось пашенное земледелие. Население широко практиковало двухпольную систему, а в ряде мест перешло к трехполью. Урожайность зерновых (наиболее распространенными были ячмень и яровая пшеница) колебалась от сам-1,5 до сам-3–4. Обмолачивание зерна велось деревянными цепами и жерновами. С XV в. появились более сложные по устройству ручные мельницы, что позволяло получать муку определенного помола. В некоторых местах уже в XIII в. стала применяться водяная мельница.</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Рост отечественной экономики этого периода сопровождался возрождением и дальнейшим укреплением городов, среди которых особо выделялись Новгород и Псков. Население этих городов долгое время было независимым, не несло никаких повинностей в пользу феодала и управлялось на основе «вечевого строя». Одновременно возросла роль старых и новых военно-колонизационных городов: Ярославля, Владимира, Твери.</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Во второй половине XIV в. начинается постепенный подъем промышленного производства. Развивалась металлургия, кузнечное, литейное, строительное, оружейное, ювелирное дело. Создавались новые крупные промышленные ремесленные центры: Москва, Нижний Новгород, Коломна.</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Характеризуя особенности организации городского ремесла, следует назвать такие его формы, как артели, концы, сотни, братства и слободы. Все они являлись сословными корпорациями ремесленников однородных профессий. Обычно ремесленники селились в определенных местах, имели выборных старост, совместно решали свои внутренние дела. Такие формы организации городского ремесла содержат некоторые элементы западноевропейского цеха.</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 xml:space="preserve">Рост городов, развитие ремесла и постепенное вовлечение вотчинного хозяйства в рыночный оборот – все это содействовало развитию русской торговли. Во второй половине XIV в. заметно усилились экономические связи между отдельными районами страны. Одними из самых востребованных товаров во внутренней торговле являлись соль и железо. Большое значение имела хлебная торговля, особенно для Великого Новгорода, где </w:t>
      </w:r>
      <w:r w:rsidRPr="00C963DF">
        <w:rPr>
          <w:rFonts w:ascii="Times New Roman" w:hAnsi="Times New Roman" w:cs="Times New Roman"/>
          <w:sz w:val="24"/>
        </w:rPr>
        <w:lastRenderedPageBreak/>
        <w:t>случались частые неурожаи. Важную роль в торговле играли монастыри. Например, подмосковный Троице-Сергиевский монастырь вел широкую торговлю хлебом, солью, рыбой и другими товарами с Великим Новгородом, Вологдой, Холмогорами, Поволжьем.</w:t>
      </w:r>
    </w:p>
    <w:p w:rsidR="00C963DF" w:rsidRPr="00C963DF"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Оживление внутренней торговли привело к возрождению чеканки серебряных и медных денег. На Руси сложились собственные монетн</w:t>
      </w:r>
      <w:r w:rsidR="00DC1A97">
        <w:rPr>
          <w:rFonts w:ascii="Times New Roman" w:hAnsi="Times New Roman" w:cs="Times New Roman"/>
          <w:sz w:val="24"/>
        </w:rPr>
        <w:t>ые системы.</w:t>
      </w:r>
    </w:p>
    <w:p w:rsidR="002D1053" w:rsidRPr="002D1053" w:rsidRDefault="00C963DF" w:rsidP="00C963DF">
      <w:pPr>
        <w:spacing w:after="0" w:line="240" w:lineRule="auto"/>
        <w:ind w:firstLine="284"/>
        <w:jc w:val="both"/>
        <w:rPr>
          <w:rFonts w:ascii="Times New Roman" w:hAnsi="Times New Roman" w:cs="Times New Roman"/>
          <w:sz w:val="24"/>
        </w:rPr>
      </w:pPr>
      <w:r w:rsidRPr="00C963DF">
        <w:rPr>
          <w:rFonts w:ascii="Times New Roman" w:hAnsi="Times New Roman" w:cs="Times New Roman"/>
          <w:sz w:val="24"/>
        </w:rPr>
        <w:t xml:space="preserve"> (Наряду с внутренней стала развиваться внешняя торговля. В XIV-XV </w:t>
      </w:r>
      <w:r w:rsidR="00DC1A97" w:rsidRPr="00C963DF">
        <w:rPr>
          <w:rFonts w:ascii="Times New Roman" w:hAnsi="Times New Roman" w:cs="Times New Roman"/>
          <w:sz w:val="24"/>
        </w:rPr>
        <w:t>вв.</w:t>
      </w:r>
      <w:bookmarkStart w:id="0" w:name="_GoBack"/>
      <w:bookmarkEnd w:id="0"/>
      <w:r w:rsidRPr="00C963DF">
        <w:rPr>
          <w:rFonts w:ascii="Times New Roman" w:hAnsi="Times New Roman" w:cs="Times New Roman"/>
          <w:sz w:val="24"/>
        </w:rPr>
        <w:t xml:space="preserve"> на Западе Русь вела оживленную торговлю с городами Ганзейского союза (Любек, Гданьск и др.), Польшей, Чехией, прибалтийскими странами. В западные страны русские купцы везли меха, лен, воск, металлические изделия, ворвань и другие товары. В обмен на это они получали тонкие сукна, изделия из серебра и золота, бумагу и пр. Развивалась торговля Руси с Византией, Золотой Ордой, Средней Азией. Если важнейшим центром русской торговли с западными странами был Великий Новгород, то в торговле с восточными странами большую роль стал играть Нижний Новгород.</w:t>
      </w:r>
    </w:p>
    <w:sectPr w:rsidR="002D1053" w:rsidRPr="002D10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E6"/>
    <w:rsid w:val="00107EA7"/>
    <w:rsid w:val="002D1053"/>
    <w:rsid w:val="00785A91"/>
    <w:rsid w:val="00C963DF"/>
    <w:rsid w:val="00DC1A97"/>
    <w:rsid w:val="00E274E6"/>
    <w:rsid w:val="00E9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8FE7"/>
  <w15:chartTrackingRefBased/>
  <w15:docId w15:val="{2C7A9EF4-4C05-4B34-BE61-ED6B2A6E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1862</Words>
  <Characters>10615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5</cp:revision>
  <dcterms:created xsi:type="dcterms:W3CDTF">2022-12-28T18:55:00Z</dcterms:created>
  <dcterms:modified xsi:type="dcterms:W3CDTF">2022-12-29T09:39:00Z</dcterms:modified>
</cp:coreProperties>
</file>