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E3F" w:rsidRPr="00173E3F" w:rsidRDefault="00173E3F" w:rsidP="00212A24">
      <w:pPr>
        <w:rPr>
          <w:lang w:eastAsia="ru-RU"/>
        </w:rPr>
      </w:pPr>
      <w:bookmarkStart w:id="0" w:name="_Toc123224399"/>
      <w:r w:rsidRPr="00173E3F">
        <w:rPr>
          <w:lang w:eastAsia="ru-RU"/>
        </w:rPr>
        <w:t>39. Экономика России в годы ПМВ.</w:t>
      </w:r>
      <w:bookmarkEnd w:id="0"/>
    </w:p>
    <w:p w:rsidR="00173E3F" w:rsidRPr="00173E3F" w:rsidRDefault="00173E3F" w:rsidP="00173E3F">
      <w:pPr>
        <w:rPr>
          <w:rFonts w:eastAsia="Times New Roman" w:cs="Times New Roman"/>
          <w:szCs w:val="28"/>
          <w:lang w:eastAsia="ru-RU"/>
        </w:rPr>
      </w:pPr>
    </w:p>
    <w:p w:rsidR="00173E3F" w:rsidRPr="00173E3F" w:rsidRDefault="00173E3F" w:rsidP="00173E3F">
      <w:pPr>
        <w:rPr>
          <w:rFonts w:eastAsia="Times New Roman" w:cs="Times New Roman"/>
          <w:szCs w:val="28"/>
          <w:lang w:eastAsia="ru-RU"/>
        </w:rPr>
      </w:pPr>
      <w:r w:rsidRPr="00173E3F">
        <w:rPr>
          <w:rFonts w:eastAsia="Times New Roman" w:cs="Times New Roman"/>
          <w:color w:val="000000"/>
          <w:szCs w:val="28"/>
          <w:lang w:eastAsia="ru-RU"/>
        </w:rPr>
        <w:t>В России расходы на военные цели только за вторую половину 1914 г. составили 2,5 млрд золотых рублей. Примерно такую же сумму страна потратила на всю войну с Японией. Один день войны оценивался в 1914 г. в 16,3 млн руб., а в 1917 г. — уже в 55,6 млн руб.</w:t>
      </w:r>
    </w:p>
    <w:p w:rsidR="00173E3F" w:rsidRPr="00173E3F" w:rsidRDefault="00173E3F" w:rsidP="00173E3F">
      <w:pPr>
        <w:rPr>
          <w:rFonts w:eastAsia="Times New Roman" w:cs="Times New Roman"/>
          <w:szCs w:val="28"/>
          <w:lang w:eastAsia="ru-RU"/>
        </w:rPr>
      </w:pPr>
      <w:r w:rsidRPr="00173E3F">
        <w:rPr>
          <w:rFonts w:eastAsia="Times New Roman" w:cs="Times New Roman"/>
          <w:color w:val="000000"/>
          <w:szCs w:val="28"/>
          <w:lang w:eastAsia="ru-RU"/>
        </w:rPr>
        <w:t>Вырос государственный долг: примерно с 9 млрд руб. в довоенное время до почти 40 млрд в начале 1917 г. На 16 июля 1914 г. в России кредитные билеты были обеспечены золотом на 98,2%, на 1 марта 1917 г. — на 14,8%, а к 23 октября 1917 г. — на 6,8%. С середины 1914 г. до начала 1917 г. объем бумажной денежной массы вырос с 2 млрд до 9 млрд руб. (в 4,5 раза). С августа 1914 г. по февраль 1917 г. было потрачено девять годовых мирных бюджетов.</w:t>
      </w:r>
    </w:p>
    <w:p w:rsidR="00173E3F" w:rsidRPr="00173E3F" w:rsidRDefault="00173E3F" w:rsidP="00173E3F">
      <w:pPr>
        <w:rPr>
          <w:rFonts w:eastAsia="Times New Roman" w:cs="Times New Roman"/>
          <w:szCs w:val="28"/>
          <w:lang w:eastAsia="ru-RU"/>
        </w:rPr>
      </w:pPr>
      <w:r w:rsidRPr="00173E3F">
        <w:rPr>
          <w:rFonts w:eastAsia="Times New Roman" w:cs="Times New Roman"/>
          <w:color w:val="000000"/>
          <w:szCs w:val="28"/>
          <w:lang w:eastAsia="ru-RU"/>
        </w:rPr>
        <w:t>В годы войны объем промышленного производства вырос на 22%. К 1916 г. промышленность полностью перестроилась, была реализована довоенная программа по вооружению. Тяжелая промышленность увеличила выпуск продукции в три раза. Появились первые образцы автомобилей, броневиков, самолетов. Были созданы отечественная электротехника и радиопромышленность. Валовой доход в крупной индустрии, связанной с производством вооружений, возрос почти на 300%.</w:t>
      </w:r>
    </w:p>
    <w:p w:rsidR="00173E3F" w:rsidRPr="00173E3F" w:rsidRDefault="00173E3F" w:rsidP="00173E3F">
      <w:pPr>
        <w:rPr>
          <w:rFonts w:eastAsia="Times New Roman" w:cs="Times New Roman"/>
          <w:szCs w:val="28"/>
          <w:lang w:eastAsia="ru-RU"/>
        </w:rPr>
      </w:pPr>
      <w:r w:rsidRPr="00173E3F">
        <w:rPr>
          <w:rFonts w:eastAsia="Times New Roman" w:cs="Times New Roman"/>
          <w:color w:val="000000"/>
          <w:szCs w:val="28"/>
          <w:lang w:eastAsia="ru-RU"/>
        </w:rPr>
        <w:t>Производительность труда тоже существенно выросла, и прежде всего в сфере военного производства. В целом по экономике она при пересчете на одного рабочего увеличилась к уровню 1913 г. на 27,4%, а в сфере производства вооружений — на 75,7%. Война ускорила многие процессы в развитии отечественной промышленности. Заметно увеличилась концентрация производства. На крупных оборонных предприятиях трудилась подавляющая масса рабочих. Усилилась роль отечественных банков, потеснивших иностранные кредитные учреждения.</w:t>
      </w:r>
    </w:p>
    <w:p w:rsidR="00173E3F" w:rsidRDefault="00173E3F" w:rsidP="00173E3F">
      <w:pPr>
        <w:rPr>
          <w:rFonts w:eastAsia="Times New Roman" w:cs="Times New Roman"/>
          <w:color w:val="000000"/>
          <w:szCs w:val="28"/>
          <w:lang w:eastAsia="ru-RU"/>
        </w:rPr>
      </w:pPr>
      <w:r w:rsidRPr="00173E3F">
        <w:rPr>
          <w:rFonts w:eastAsia="Times New Roman" w:cs="Times New Roman"/>
          <w:color w:val="000000"/>
          <w:szCs w:val="28"/>
          <w:lang w:eastAsia="ru-RU"/>
        </w:rPr>
        <w:t xml:space="preserve">Вообще, подводя итоги, можно сказать, что до февраля 1917 г., несмотря на финансовые и другие трудности, власть удерживала экономику от резкого </w:t>
      </w:r>
      <w:r w:rsidRPr="00173E3F">
        <w:rPr>
          <w:rFonts w:eastAsia="Times New Roman" w:cs="Times New Roman"/>
          <w:color w:val="000000"/>
          <w:szCs w:val="28"/>
          <w:lang w:eastAsia="ru-RU"/>
        </w:rPr>
        <w:lastRenderedPageBreak/>
        <w:t>спада или коллапса. После революции Временное правительство ввергло страну в финансовый крах и подтолкнуло ее к октябрьскому перевороту.</w:t>
      </w:r>
    </w:p>
    <w:p w:rsidR="001B0B8A" w:rsidRDefault="001B0B8A" w:rsidP="00173E3F">
      <w:pPr>
        <w:rPr>
          <w:szCs w:val="28"/>
        </w:rPr>
      </w:pPr>
    </w:p>
    <w:p w:rsidR="00173E3F" w:rsidRDefault="00173E3F" w:rsidP="00212A24">
      <w:bookmarkStart w:id="1" w:name="_Toc123224400"/>
      <w:r>
        <w:t>40. Особенности послевоенного подъема</w:t>
      </w:r>
      <w:bookmarkEnd w:id="1"/>
    </w:p>
    <w:p w:rsidR="00173E3F" w:rsidRDefault="00173E3F" w:rsidP="00173E3F">
      <w:pPr>
        <w:rPr>
          <w:szCs w:val="28"/>
        </w:rPr>
      </w:pPr>
    </w:p>
    <w:p w:rsidR="00173E3F" w:rsidRPr="00173E3F" w:rsidRDefault="00173E3F" w:rsidP="00173E3F">
      <w:pPr>
        <w:rPr>
          <w:szCs w:val="28"/>
        </w:rPr>
      </w:pPr>
      <w:r w:rsidRPr="00173E3F">
        <w:rPr>
          <w:szCs w:val="28"/>
        </w:rPr>
        <w:t>Первая мировая война привела к тяжелым экономическим последствиям для западных стран, которые во многом ощущались вплоть до середины 1920-х годов. Последствия выражались в следующем:</w:t>
      </w:r>
    </w:p>
    <w:p w:rsidR="00173E3F" w:rsidRPr="00173E3F" w:rsidRDefault="00173E3F" w:rsidP="00173E3F">
      <w:pPr>
        <w:rPr>
          <w:szCs w:val="28"/>
        </w:rPr>
      </w:pPr>
      <w:r>
        <w:rPr>
          <w:szCs w:val="28"/>
        </w:rPr>
        <w:t>–</w:t>
      </w:r>
      <w:r w:rsidRPr="00173E3F">
        <w:rPr>
          <w:szCs w:val="28"/>
        </w:rPr>
        <w:t xml:space="preserve"> общее истощение ресурсов в ходе войны;</w:t>
      </w:r>
    </w:p>
    <w:p w:rsidR="00173E3F" w:rsidRPr="00173E3F" w:rsidRDefault="00173E3F" w:rsidP="00173E3F">
      <w:pPr>
        <w:rPr>
          <w:szCs w:val="28"/>
        </w:rPr>
      </w:pPr>
      <w:r>
        <w:rPr>
          <w:szCs w:val="28"/>
        </w:rPr>
        <w:t>–</w:t>
      </w:r>
      <w:r w:rsidRPr="00173E3F">
        <w:rPr>
          <w:szCs w:val="28"/>
        </w:rPr>
        <w:t xml:space="preserve"> военный характер промышленности и необходимость ее перевода на мирные рельсы;</w:t>
      </w:r>
    </w:p>
    <w:p w:rsidR="00173E3F" w:rsidRPr="00173E3F" w:rsidRDefault="00173E3F" w:rsidP="00173E3F">
      <w:pPr>
        <w:rPr>
          <w:szCs w:val="28"/>
        </w:rPr>
      </w:pPr>
      <w:r>
        <w:rPr>
          <w:szCs w:val="28"/>
        </w:rPr>
        <w:t>–</w:t>
      </w:r>
      <w:r w:rsidRPr="00173E3F">
        <w:rPr>
          <w:szCs w:val="28"/>
        </w:rPr>
        <w:t xml:space="preserve"> высокая безработица в связи с тем, что с фронта вернулись миллионы трудоспособных мужчин, для которых не было рабочих мест;</w:t>
      </w:r>
    </w:p>
    <w:p w:rsidR="00173E3F" w:rsidRPr="00173E3F" w:rsidRDefault="00173E3F" w:rsidP="00173E3F">
      <w:pPr>
        <w:rPr>
          <w:szCs w:val="28"/>
        </w:rPr>
      </w:pPr>
      <w:r>
        <w:rPr>
          <w:szCs w:val="28"/>
        </w:rPr>
        <w:t>–</w:t>
      </w:r>
      <w:r w:rsidRPr="00173E3F">
        <w:rPr>
          <w:szCs w:val="28"/>
        </w:rPr>
        <w:t xml:space="preserve"> разрушенная инфраструктура, заброшенные угодья и пр. в тех странах, на территории которых шли военные действия.</w:t>
      </w:r>
    </w:p>
    <w:p w:rsidR="00173E3F" w:rsidRPr="00173E3F" w:rsidRDefault="00173E3F" w:rsidP="00173E3F">
      <w:pPr>
        <w:rPr>
          <w:szCs w:val="28"/>
        </w:rPr>
      </w:pPr>
    </w:p>
    <w:p w:rsidR="00173E3F" w:rsidRDefault="00173E3F" w:rsidP="00173E3F">
      <w:pPr>
        <w:rPr>
          <w:szCs w:val="28"/>
        </w:rPr>
      </w:pPr>
      <w:r w:rsidRPr="00173E3F">
        <w:rPr>
          <w:szCs w:val="28"/>
        </w:rPr>
        <w:t>Из всех западных стран проще всего эти последствия пережили США: они вступили в войну ближе к ее концу, на их территории не было боев, вдобавок ко всему США выступали кредитором европейских стран.</w:t>
      </w:r>
    </w:p>
    <w:p w:rsidR="00173E3F" w:rsidRDefault="00173E3F" w:rsidP="00173E3F">
      <w:pPr>
        <w:rPr>
          <w:szCs w:val="28"/>
        </w:rPr>
      </w:pPr>
      <w:r w:rsidRPr="00173E3F">
        <w:rPr>
          <w:szCs w:val="28"/>
        </w:rPr>
        <w:t xml:space="preserve">Великобритания. Вышедшая из мировой войны победительницей, Великобритания стала играть весомую роль в политической жизни Европы и мира. Внутриполитическая линия правительства была всецело направлена на восстановление отечественной экономики, обременённой мировой войной. По сравнению с другими странами-победительницами, Великобритания не смогла вырваться вперёд по темпам своего экономического развития, а смогла только восстановить свой довоенный уровень. </w:t>
      </w:r>
    </w:p>
    <w:p w:rsidR="00173E3F" w:rsidRDefault="00173E3F" w:rsidP="00173E3F">
      <w:r>
        <w:t xml:space="preserve">Франция. Как и во всём западном мире, во Франции в 1920-е годы наблюдался рост промышленного производства, взлёт торговых компаний, экономический бум. Экономический рост Франции составил 40% от довоенного уровня. Это была страна, граждане которой считали, что все ужасы </w:t>
      </w:r>
      <w:r>
        <w:lastRenderedPageBreak/>
        <w:t>войны позади, и что надо теперь радоваться жизни, т.к. такой век подъёма будет продолжаться всегда. Они вели размеренный ритм жизни, пытаясь забыть чудовищные потери войны, стереть из памяти всё самое плохое.</w:t>
      </w:r>
    </w:p>
    <w:p w:rsidR="00173E3F" w:rsidRDefault="00173E3F" w:rsidP="00173E3F">
      <w:pPr>
        <w:rPr>
          <w:szCs w:val="28"/>
        </w:rPr>
      </w:pPr>
      <w:r w:rsidRPr="00173E3F">
        <w:rPr>
          <w:szCs w:val="28"/>
        </w:rPr>
        <w:t>США. 1920-е гг. характеризуются достаточно устойчивым и стабильным развитием США. Во внутренней политике этого периода времени наблюдается экономический подъём, как и в других странах Запада, формирование среднего класса, рост торговли и промышленности. Приезжавшие со всего мира люди в поисках лучшей доли видели в Америке «голубую мечту», где необходимо трудиться, и тогда можно стать богатым человеком.</w:t>
      </w:r>
    </w:p>
    <w:p w:rsidR="00173E3F" w:rsidRDefault="00173E3F" w:rsidP="00173E3F">
      <w:pPr>
        <w:rPr>
          <w:szCs w:val="28"/>
        </w:rPr>
      </w:pPr>
      <w:r w:rsidRPr="00173E3F">
        <w:rPr>
          <w:szCs w:val="28"/>
        </w:rPr>
        <w:t>Мировой экономический кризис вскрыл главную проблему капиталистического общества – приходящие кризисы, которые с каждым новым повторением только усиливаются. Кризис 1929-1933 гг., захлестнувший почти весь мир, сделал возможным приход фашистов к власти в Германии (на волне недовольства) и способствовал развязыванию новых военных конфликтов.</w:t>
      </w:r>
    </w:p>
    <w:p w:rsidR="00173E3F" w:rsidRDefault="00173E3F" w:rsidP="00173E3F">
      <w:pPr>
        <w:rPr>
          <w:szCs w:val="28"/>
        </w:rPr>
      </w:pPr>
    </w:p>
    <w:p w:rsidR="00173E3F" w:rsidRPr="00262912" w:rsidRDefault="00173E3F" w:rsidP="00212A24">
      <w:bookmarkStart w:id="2" w:name="_Toc123224401"/>
      <w:bookmarkStart w:id="3" w:name="_GoBack"/>
      <w:bookmarkEnd w:id="3"/>
      <w:r w:rsidRPr="00262912">
        <w:t xml:space="preserve">41. Экономическое развитие Германии после ПМВ (1919-1929). Планы </w:t>
      </w:r>
      <w:proofErr w:type="spellStart"/>
      <w:r w:rsidRPr="00262912">
        <w:t>Дауэса</w:t>
      </w:r>
      <w:proofErr w:type="spellEnd"/>
      <w:r w:rsidRPr="00262912">
        <w:t xml:space="preserve"> и Юнга.</w:t>
      </w:r>
      <w:bookmarkEnd w:id="2"/>
    </w:p>
    <w:p w:rsidR="00173E3F" w:rsidRDefault="00173E3F" w:rsidP="00173E3F">
      <w:pPr>
        <w:rPr>
          <w:szCs w:val="28"/>
        </w:rPr>
      </w:pPr>
    </w:p>
    <w:p w:rsidR="00262912" w:rsidRPr="00262912" w:rsidRDefault="00262912" w:rsidP="00262912">
      <w:pPr>
        <w:rPr>
          <w:szCs w:val="28"/>
        </w:rPr>
      </w:pPr>
      <w:r w:rsidRPr="00262912">
        <w:rPr>
          <w:szCs w:val="28"/>
        </w:rPr>
        <w:t>Стабилизация экономики Германии начинается с 1924 г. С середины 20-х гг. наметилась тенденция к оздоровлению экономики и к развитию преимущественно новых отраслей промышленности. Позитивные сдвиги в экономическом развитии Германии в этот период в значительной степени связаны с политикой США и ряда европейских стран, которые стремились ослабить политическую ситуацию в Германии и не допустить распространения социализма в Западной Европе.</w:t>
      </w:r>
    </w:p>
    <w:p w:rsidR="00262912" w:rsidRDefault="00262912" w:rsidP="00262912">
      <w:pPr>
        <w:rPr>
          <w:szCs w:val="28"/>
        </w:rPr>
      </w:pPr>
      <w:r w:rsidRPr="00262912">
        <w:rPr>
          <w:szCs w:val="28"/>
        </w:rPr>
        <w:t xml:space="preserve">Был принят план Ч. </w:t>
      </w:r>
      <w:proofErr w:type="spellStart"/>
      <w:r w:rsidRPr="00262912">
        <w:rPr>
          <w:szCs w:val="28"/>
        </w:rPr>
        <w:t>Дау</w:t>
      </w:r>
      <w:r>
        <w:rPr>
          <w:szCs w:val="28"/>
        </w:rPr>
        <w:t>э</w:t>
      </w:r>
      <w:r w:rsidRPr="00262912">
        <w:rPr>
          <w:szCs w:val="28"/>
        </w:rPr>
        <w:t>са</w:t>
      </w:r>
      <w:proofErr w:type="spellEnd"/>
      <w:r w:rsidRPr="00262912">
        <w:rPr>
          <w:szCs w:val="28"/>
        </w:rPr>
        <w:t xml:space="preserve"> (1924-1929), который предусматривал значительное уменьшение репарационных выплат Германии. Для стабилизации и укрепления государственного бюджета Германии были предоставлены крупные займы и прямые инвестиции в ее экономику. </w:t>
      </w:r>
      <w:r w:rsidRPr="00262912">
        <w:rPr>
          <w:szCs w:val="28"/>
        </w:rPr>
        <w:lastRenderedPageBreak/>
        <w:t>Большую роль сыграли займы, предоставленные США и Англией. Общая сумма иностранных инвестиций в 1924-1929 гг. достигла 21 млрд марок, 2/3 основного капитала промышленности формировались за счет кредитов.</w:t>
      </w:r>
    </w:p>
    <w:p w:rsidR="00262912" w:rsidRDefault="00262912" w:rsidP="00262912">
      <w:pPr>
        <w:rPr>
          <w:szCs w:val="28"/>
        </w:rPr>
      </w:pPr>
      <w:r>
        <w:t xml:space="preserve">В связи со сложным экономическим положением Германии и для восстановления ее экономики план Ч. </w:t>
      </w:r>
      <w:proofErr w:type="spellStart"/>
      <w:r>
        <w:t>Дау</w:t>
      </w:r>
      <w:r>
        <w:t>э</w:t>
      </w:r>
      <w:r>
        <w:t>са</w:t>
      </w:r>
      <w:proofErr w:type="spellEnd"/>
      <w:r>
        <w:t xml:space="preserve"> в 1929 г. заменяет план О. Юнга - второй план репарационных выплат Германии. В соответствии с этим планом размер ежегодных платежей был снижен на 20%. Одновременно менялись и источники выплат - репарационный налог на промышленность был отменен и основными источниками становились государственный бюджет и прибыль железнодорожных компаний.</w:t>
      </w:r>
    </w:p>
    <w:sectPr w:rsidR="00262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79D"/>
    <w:rsid w:val="00173E3F"/>
    <w:rsid w:val="001B0B8A"/>
    <w:rsid w:val="00212A24"/>
    <w:rsid w:val="00262912"/>
    <w:rsid w:val="005E36D6"/>
    <w:rsid w:val="007C2720"/>
    <w:rsid w:val="0085479D"/>
    <w:rsid w:val="00E5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CA2D6"/>
  <w15:chartTrackingRefBased/>
  <w15:docId w15:val="{55EF105A-B781-471C-BB24-22C77E1B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7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55BB9"/>
    <w:pPr>
      <w:keepNext/>
      <w:keepLines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BB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173E3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173E3F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3E3F"/>
    <w:pPr>
      <w:spacing w:after="100"/>
    </w:pPr>
  </w:style>
  <w:style w:type="character" w:styleId="a5">
    <w:name w:val="Hyperlink"/>
    <w:basedOn w:val="a0"/>
    <w:uiPriority w:val="99"/>
    <w:unhideWhenUsed/>
    <w:rsid w:val="00173E3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1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04BD4-A610-458C-91E3-0B0E2027A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2022-12-29T13:12:00Z</dcterms:created>
  <dcterms:modified xsi:type="dcterms:W3CDTF">2022-12-29T13:46:00Z</dcterms:modified>
</cp:coreProperties>
</file>