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Акт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выполненных рабо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Договору №  ХХХ от 16.08.2023 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                                                         </w:t>
        <w:tab/>
        <w:t xml:space="preserve">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09 января 2025 года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Общество с ограниченной ответственностью «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ЖИРАФ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», именуемое в дальнейшем Заказчик, в лице Генерального директора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ФИО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действующего на основании Устава, с одной стороны, и Общество с ограниченной ответственностью «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Трайв Технолоджис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», именуемое в дальнейшем Исполнитель, в лице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Директора ФИО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действующего на основании Устава, с другой стороны, составили настоящий Акт о нижеследующем: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За период с «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декабря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года по «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декабря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года Исполнителем в соответствии с Заявкой №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от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 декабря 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года к Договору №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ХХХ от 16.08.2023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года выполнены следующие работы: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модернизации картографического интерфейса системы контроля за формированием и использованием средств дорожных фондов (СКДФ) и разработке системы управления Государственным графом дорог.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Стоимость выполненных Работ с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«02» декабря 2024 года по «28» декабря 2024 года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составила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ХХХ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(расшифровка текстом)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руб.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коп.,  не включает никаких налогов и сборов. Применимые налоги и сборы начисляются и уплачиваются соответствующей Стороной в соответствии с применимым законодательством. Стоимость Работ подлежит оплате Заказчиком в соответствии с условиями Договора и Заявки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от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 декабря 2024 года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Следует к перечислению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ХХХ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(расшифровка текстом) руб. 00 коп.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Стороны подтверждают, что вышеуказанные Работы были выполнены в соответствии с положениями Договора и Заявкой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 7 от 02 декабря 2024 года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что Стороны по вышеуказанным Работам претензий друг к другу не имеют.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Заказчик подтверждает, что Работы выполнены в полном объеме.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Заказчик подтверждает, что Исполнитель передал Заказчику результат Работ, указанный в п.1 настоящего Акта, результаты работ отражены в системе Заказчика по ссылкам https://wiki.stdev.ru/, https://jira.stdev.ru/ и Заказчик не имеет претензий к способу передачи результатов Работ.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Исполнитель подтверждает, что исключительные права в полном объеме на результат Работ (Программное обеспечение, указанное в настоящем Акте, включая исходный текст, объектный код, подготовительные материалы и порождаемые программой для ЭВМ аудиовизуальные отображения), принадлежат Заказчику с даты подписания настоящего Акта.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Настоящий Акт составлен в 2 (двух) экземплярах, по одному для каждой из Сторон, имеющих одинаковую юридическую силу.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9. Приложения: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Отчет № 5 к Договору №  ХХХ от 16.08.2023  г.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Ind w:w="-60.0" w:type="dxa"/>
        <w:tblLayout w:type="fixed"/>
        <w:tblLook w:val="0000"/>
      </w:tblPr>
      <w:tblGrid>
        <w:gridCol w:w="5415"/>
        <w:gridCol w:w="4680"/>
        <w:tblGridChange w:id="0">
          <w:tblGrid>
            <w:gridCol w:w="5415"/>
            <w:gridCol w:w="4680"/>
          </w:tblGrid>
        </w:tblGridChange>
      </w:tblGrid>
      <w:tr>
        <w:trPr>
          <w:cantSplit w:val="0"/>
          <w:trHeight w:val="54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ООО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ЖИРАФ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Генеральный директор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ИСПОЛНИТЕЛЬ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ООО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Трайв Технолоджис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___________________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«02» декабря 2024 года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___________________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«02» декабря 2024 года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1" w:top="1134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624" w:right="0" w:firstLine="709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624" w:right="0" w:firstLine="709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line="276" w:lineRule="auto"/>
        <w:ind w:left="624"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624" w:right="0" w:firstLine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92AE8"/>
    <w:pPr>
      <w:spacing w:line="276" w:lineRule="auto"/>
      <w:ind w:left="624" w:firstLine="709"/>
    </w:pPr>
    <w:rPr>
      <w:rFonts w:ascii="Calibri" w:cs="Times New Roman" w:eastAsia="Calibri" w:hAnsi="Calibri"/>
      <w:kern w:val="0"/>
      <w:sz w:val="22"/>
      <w:szCs w:val="22"/>
    </w:rPr>
  </w:style>
  <w:style w:type="paragraph" w:styleId="1">
    <w:name w:val="heading 1"/>
    <w:basedOn w:val="a"/>
    <w:next w:val="a"/>
    <w:link w:val="10"/>
    <w:qFormat w:val="1"/>
    <w:rsid w:val="00A92AE8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A92AE8"/>
    <w:rPr>
      <w:rFonts w:asciiTheme="majorHAnsi" w:cstheme="majorBidi" w:eastAsiaTheme="majorEastAsia" w:hAnsiTheme="majorHAnsi"/>
      <w:b w:val="1"/>
      <w:bCs w:val="1"/>
      <w:color w:val="2f5496" w:themeColor="accent1" w:themeShade="0000BF"/>
      <w:kern w:val="0"/>
      <w:sz w:val="28"/>
      <w:szCs w:val="28"/>
    </w:rPr>
  </w:style>
  <w:style w:type="paragraph" w:styleId="a3">
    <w:name w:val="List Paragraph"/>
    <w:aliases w:val="Bullet 1,Use Case List Paragraph,Nornal indented,Bullet List,lp1,Párrafo de lista,Numbered List,Bulleted Text,List Paragraph1,Párrafo de titulo 3,Listenabsatz,Use Case List Paragraph Char,UL,Абзац маркированнный"/>
    <w:basedOn w:val="a"/>
    <w:link w:val="a4"/>
    <w:uiPriority w:val="34"/>
    <w:qFormat w:val="1"/>
    <w:rsid w:val="00A92AE8"/>
    <w:pPr>
      <w:ind w:left="720"/>
      <w:contextualSpacing w:val="1"/>
    </w:pPr>
  </w:style>
  <w:style w:type="paragraph" w:styleId="a5">
    <w:name w:val="No Spacing"/>
    <w:link w:val="a6"/>
    <w:uiPriority w:val="1"/>
    <w:qFormat w:val="1"/>
    <w:rsid w:val="00A92AE8"/>
    <w:rPr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 w:val="1"/>
    <w:rsid w:val="00A92AE8"/>
    <w:pPr>
      <w:tabs>
        <w:tab w:val="center" w:pos="4677"/>
        <w:tab w:val="right" w:pos="9355"/>
      </w:tabs>
      <w:spacing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A92AE8"/>
    <w:rPr>
      <w:rFonts w:ascii="Calibri" w:cs="Times New Roman" w:eastAsia="Calibri" w:hAnsi="Calibri"/>
      <w:kern w:val="0"/>
      <w:sz w:val="22"/>
      <w:szCs w:val="22"/>
    </w:rPr>
  </w:style>
  <w:style w:type="paragraph" w:styleId="a9">
    <w:name w:val="Body Text"/>
    <w:basedOn w:val="a"/>
    <w:link w:val="aa"/>
    <w:semiHidden w:val="1"/>
    <w:rsid w:val="00A92AE8"/>
    <w:pPr>
      <w:suppressAutoHyphens w:val="1"/>
      <w:spacing w:line="240" w:lineRule="auto"/>
      <w:ind w:left="0" w:firstLine="0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character" w:styleId="aa" w:customStyle="1">
    <w:name w:val="Основной текст Знак"/>
    <w:basedOn w:val="a0"/>
    <w:link w:val="a9"/>
    <w:semiHidden w:val="1"/>
    <w:rsid w:val="00A92AE8"/>
    <w:rPr>
      <w:rFonts w:ascii="Times New Roman" w:cs="Times New Roman" w:eastAsia="Times New Roman" w:hAnsi="Times New Roman"/>
      <w:kern w:val="0"/>
      <w:szCs w:val="20"/>
      <w:lang w:eastAsia="ar-SA"/>
    </w:rPr>
  </w:style>
  <w:style w:type="paragraph" w:styleId="ab">
    <w:name w:val="footer"/>
    <w:basedOn w:val="a"/>
    <w:link w:val="ac"/>
    <w:uiPriority w:val="99"/>
    <w:unhideWhenUsed w:val="1"/>
    <w:rsid w:val="00A92AE8"/>
    <w:pPr>
      <w:tabs>
        <w:tab w:val="center" w:pos="4677"/>
        <w:tab w:val="right" w:pos="9355"/>
      </w:tabs>
      <w:spacing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A92AE8"/>
    <w:rPr>
      <w:rFonts w:ascii="Calibri" w:cs="Times New Roman" w:eastAsia="Calibri" w:hAnsi="Calibri"/>
      <w:kern w:val="0"/>
      <w:sz w:val="22"/>
      <w:szCs w:val="22"/>
    </w:rPr>
  </w:style>
  <w:style w:type="character" w:styleId="a4" w:customStyle="1">
    <w:name w:val="Абзац списка Знак"/>
    <w:aliases w:val="Bullet 1 Знак,Use Case List Paragraph Знак,Nornal indented Знак,Bullet List Знак,lp1 Знак,Párrafo de lista Знак,Numbered List Знак,Bulleted Text Знак,List Paragraph1 Знак,Párrafo de titulo 3 Знак,Listenabsatz Знак,UL Знак"/>
    <w:link w:val="a3"/>
    <w:uiPriority w:val="34"/>
    <w:rsid w:val="00A92AE8"/>
    <w:rPr>
      <w:rFonts w:ascii="Calibri" w:cs="Times New Roman" w:eastAsia="Calibri" w:hAnsi="Calibri"/>
      <w:kern w:val="0"/>
      <w:sz w:val="22"/>
      <w:szCs w:val="22"/>
    </w:rPr>
  </w:style>
  <w:style w:type="character" w:styleId="a6" w:customStyle="1">
    <w:name w:val="Без интервала Знак"/>
    <w:link w:val="a5"/>
    <w:uiPriority w:val="1"/>
    <w:rsid w:val="00A92AE8"/>
    <w:rPr>
      <w:kern w:val="0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624" w:right="0" w:firstLine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624" w:right="0" w:firstLine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624" w:right="0" w:firstLine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624" w:right="0" w:firstLine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624" w:right="0" w:firstLine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624" w:right="0" w:firstLine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624" w:right="0" w:firstLine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624" w:right="0" w:firstLine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624" w:right="0" w:firstLine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624" w:right="0" w:firstLine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R5X+H1mTs2ktcNQ2vlBz/BymBA==">CgMxLjA4AHIhMWRoS0x6clJzRU9QYVU5UVNpVmtaZ3kyZHJBNklYaUZX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2023-09-06T11:49:00Z</dcterms:created>
  <dc:creator>Alexander Alshevskiy</dc:creator>
</cp:coreProperties>
</file>