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firstLine="70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АКТ №3</w:t>
      </w:r>
    </w:p>
    <w:p w:rsidR="00000000" w:rsidDel="00000000" w:rsidP="00000000" w:rsidRDefault="00000000" w:rsidRPr="00000000" w14:paraId="00000002">
      <w:pPr>
        <w:spacing w:after="240" w:before="240" w:lineRule="auto"/>
        <w:ind w:firstLine="70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СДАЧИ-ПРИЕМКИ ВЫПОЛНЕННЫХ РАБОТ/ОКАЗАННЫХ УСЛУГ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firstLine="2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г. Химки                                                                  </w:t>
        <w:tab/>
        <w:tab/>
        <w:tab/>
        <w:t xml:space="preserve">«31» января 2025 г.</w:t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Общество с   ограниченной   ответственностью «Море», </w:t>
      </w:r>
      <w:r w:rsidDel="00000000" w:rsidR="00000000" w:rsidRPr="00000000">
        <w:rPr>
          <w:sz w:val="24"/>
          <w:szCs w:val="24"/>
          <w:rtl w:val="0"/>
        </w:rPr>
        <w:t xml:space="preserve">именуемое в дальнейшем</w:t>
      </w:r>
      <w:r w:rsidDel="00000000" w:rsidR="00000000" w:rsidRPr="00000000">
        <w:rPr>
          <w:b w:val="1"/>
          <w:sz w:val="24"/>
          <w:szCs w:val="24"/>
          <w:rtl w:val="0"/>
        </w:rPr>
        <w:t xml:space="preserve"> «Заказчик», </w:t>
      </w:r>
      <w:r w:rsidDel="00000000" w:rsidR="00000000" w:rsidRPr="00000000">
        <w:rPr>
          <w:sz w:val="24"/>
          <w:szCs w:val="24"/>
          <w:rtl w:val="0"/>
        </w:rPr>
        <w:t xml:space="preserve">в лице генерального директора ФИО, действующего на основании устава, с одной стороны, 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567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Общество с   ограниченной   ответственностью «Трайв Технолоджис», </w:t>
      </w:r>
      <w:r w:rsidDel="00000000" w:rsidR="00000000" w:rsidRPr="00000000">
        <w:rPr>
          <w:sz w:val="24"/>
          <w:szCs w:val="24"/>
          <w:rtl w:val="0"/>
        </w:rPr>
        <w:t xml:space="preserve">именуемое в дальнейшем</w:t>
      </w:r>
      <w:r w:rsidDel="00000000" w:rsidR="00000000" w:rsidRPr="00000000">
        <w:rPr>
          <w:b w:val="1"/>
          <w:sz w:val="24"/>
          <w:szCs w:val="24"/>
          <w:rtl w:val="0"/>
        </w:rPr>
        <w:t xml:space="preserve"> «Исполнитель»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в лице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в лице Директора ФИО, действующего на основании Устава,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с другой стороны, </w:t>
      </w:r>
    </w:p>
    <w:p w:rsidR="00000000" w:rsidDel="00000000" w:rsidP="00000000" w:rsidRDefault="00000000" w:rsidRPr="00000000" w14:paraId="00000006">
      <w:pPr>
        <w:ind w:firstLine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далее совместно именуемые «</w:t>
      </w:r>
      <w:r w:rsidDel="00000000" w:rsidR="00000000" w:rsidRPr="00000000">
        <w:rPr>
          <w:b w:val="1"/>
          <w:sz w:val="24"/>
          <w:szCs w:val="24"/>
          <w:rtl w:val="0"/>
        </w:rPr>
        <w:t xml:space="preserve">Стороны</w:t>
      </w:r>
      <w:r w:rsidDel="00000000" w:rsidR="00000000" w:rsidRPr="00000000">
        <w:rPr>
          <w:sz w:val="24"/>
          <w:szCs w:val="24"/>
          <w:rtl w:val="0"/>
        </w:rPr>
        <w:t xml:space="preserve">», а по отдельности - «</w:t>
      </w:r>
      <w:r w:rsidDel="00000000" w:rsidR="00000000" w:rsidRPr="00000000">
        <w:rPr>
          <w:b w:val="1"/>
          <w:sz w:val="24"/>
          <w:szCs w:val="24"/>
          <w:rtl w:val="0"/>
        </w:rPr>
        <w:t xml:space="preserve">Сторона</w:t>
      </w:r>
      <w:r w:rsidDel="00000000" w:rsidR="00000000" w:rsidRPr="00000000">
        <w:rPr>
          <w:sz w:val="24"/>
          <w:szCs w:val="24"/>
          <w:rtl w:val="0"/>
        </w:rPr>
        <w:t xml:space="preserve">», подписали настоящий акт сдачи-приемки выполненных работ/оказанных услуг (далее – «</w:t>
      </w:r>
      <w:r w:rsidDel="00000000" w:rsidR="00000000" w:rsidRPr="00000000">
        <w:rPr>
          <w:b w:val="1"/>
          <w:sz w:val="24"/>
          <w:szCs w:val="24"/>
          <w:rtl w:val="0"/>
        </w:rPr>
        <w:t xml:space="preserve">Акт</w:t>
      </w:r>
      <w:r w:rsidDel="00000000" w:rsidR="00000000" w:rsidRPr="00000000">
        <w:rPr>
          <w:sz w:val="24"/>
          <w:szCs w:val="24"/>
          <w:rtl w:val="0"/>
        </w:rPr>
        <w:t xml:space="preserve">») к договору на выполнение работ и/или возмездное оказание сопутствующих услуг № </w:t>
      </w:r>
      <w:r w:rsidDel="00000000" w:rsidR="00000000" w:rsidRPr="00000000">
        <w:rPr>
          <w:b w:val="1"/>
          <w:sz w:val="24"/>
          <w:szCs w:val="24"/>
          <w:rtl w:val="0"/>
        </w:rPr>
        <w:t xml:space="preserve">ХХХ</w:t>
      </w:r>
      <w:r w:rsidDel="00000000" w:rsidR="00000000" w:rsidRPr="00000000">
        <w:rPr>
          <w:sz w:val="24"/>
          <w:szCs w:val="24"/>
          <w:rtl w:val="0"/>
        </w:rPr>
        <w:t xml:space="preserve"> от 17 января 2025 года о нижеследующем: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Настоящим Стороны подтверждают факт надлежащего и своевременного оказания Исполнителем Услуги (этапа № 2) по Соглашению.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Состав и стоимость оказанных Услуг за период с «09» января 2025 г. по «31» января 2025 г. включительно составляет:</w:t>
      </w:r>
    </w:p>
    <w:tbl>
      <w:tblPr>
        <w:tblStyle w:val="Table1"/>
        <w:tblW w:w="9454.511811023624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4.7057086614177"/>
        <w:gridCol w:w="2414.458661417323"/>
        <w:gridCol w:w="1194.5216535433074"/>
        <w:gridCol w:w="1207.2293307086616"/>
        <w:gridCol w:w="1486.798228346457"/>
        <w:gridCol w:w="1486.798228346457"/>
        <w:tblGridChange w:id="0">
          <w:tblGrid>
            <w:gridCol w:w="1664.7057086614177"/>
            <w:gridCol w:w="2414.458661417323"/>
            <w:gridCol w:w="1194.5216535433074"/>
            <w:gridCol w:w="1207.2293307086616"/>
            <w:gridCol w:w="1486.798228346457"/>
            <w:gridCol w:w="1486.798228346457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1" w:space="0" w:sz="5" w:val="single"/>
              <w:left w:color="000001" w:space="0" w:sz="5" w:val="single"/>
              <w:bottom w:color="000001" w:space="0" w:sz="5" w:val="single"/>
              <w:right w:color="000001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2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Состав оказанных услуг</w:t>
            </w:r>
          </w:p>
        </w:tc>
        <w:tc>
          <w:tcPr>
            <w:tcBorders>
              <w:top w:color="000001" w:space="0" w:sz="5" w:val="single"/>
              <w:left w:color="000000" w:space="0" w:sz="0" w:val="nil"/>
              <w:bottom w:color="000001" w:space="0" w:sz="5" w:val="single"/>
              <w:right w:color="000001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Роль Специалиста, категория Специалиста</w:t>
            </w:r>
          </w:p>
        </w:tc>
        <w:tc>
          <w:tcPr>
            <w:tcBorders>
              <w:top w:color="000001" w:space="0" w:sz="5" w:val="single"/>
              <w:left w:color="000000" w:space="0" w:sz="0" w:val="nil"/>
              <w:bottom w:color="000001" w:space="0" w:sz="5" w:val="single"/>
              <w:right w:color="000001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240" w:before="240" w:lineRule="auto"/>
              <w:ind w:left="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Ставка, руб./час,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 т.ч. НДС 5 %</w:t>
            </w:r>
          </w:p>
        </w:tc>
        <w:tc>
          <w:tcPr>
            <w:tcBorders>
              <w:top w:color="000001" w:space="0" w:sz="5" w:val="single"/>
              <w:left w:color="000000" w:space="0" w:sz="0" w:val="nil"/>
              <w:bottom w:color="000001" w:space="0" w:sz="5" w:val="single"/>
              <w:right w:color="000001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2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Количество часов</w:t>
            </w:r>
          </w:p>
        </w:tc>
        <w:tc>
          <w:tcPr>
            <w:tcBorders>
              <w:top w:color="000001" w:space="0" w:sz="5" w:val="single"/>
              <w:left w:color="000000" w:space="0" w:sz="0" w:val="nil"/>
              <w:bottom w:color="000001" w:space="0" w:sz="5" w:val="single"/>
              <w:right w:color="000001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2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Стоимость, руб.,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 т.ч. НДС 5 %</w:t>
            </w:r>
          </w:p>
        </w:tc>
        <w:tc>
          <w:tcPr>
            <w:tcBorders>
              <w:top w:color="000001" w:space="0" w:sz="5" w:val="single"/>
              <w:left w:color="000000" w:space="0" w:sz="0" w:val="nil"/>
              <w:bottom w:color="000001" w:space="0" w:sz="5" w:val="single"/>
              <w:right w:color="000001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240" w:before="240" w:lineRule="auto"/>
              <w:ind w:left="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 том числе НДС 5 %, руб.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1" w:space="0" w:sz="5" w:val="single"/>
              <w:bottom w:color="000001" w:space="0" w:sz="5" w:val="single"/>
              <w:right w:color="000001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услуги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5" w:val="single"/>
              <w:right w:color="000001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Роль специалиста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5" w:val="single"/>
              <w:right w:color="000001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left="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ххх рублей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5" w:val="single"/>
              <w:right w:color="000001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ххх часов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5" w:val="single"/>
              <w:right w:color="000001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ххх рублей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5" w:val="single"/>
              <w:right w:color="000001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ххх рублей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1" w:space="0" w:sz="5" w:val="single"/>
              <w:bottom w:color="000001" w:space="0" w:sz="5" w:val="single"/>
              <w:right w:color="000001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Итого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5" w:val="single"/>
              <w:right w:color="000001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ххх часов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5" w:val="single"/>
              <w:right w:color="000001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ххх рублей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5" w:val="single"/>
              <w:right w:color="000001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ххх рублей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Заказчик обязуется произвести оплату выполненной Услуги в размере   </w:t>
      </w:r>
      <w:r w:rsidDel="00000000" w:rsidR="00000000" w:rsidRPr="00000000">
        <w:rPr>
          <w:b w:val="1"/>
          <w:sz w:val="24"/>
          <w:szCs w:val="24"/>
          <w:rtl w:val="0"/>
        </w:rPr>
        <w:t xml:space="preserve">ххх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2"/>
          <w:szCs w:val="22"/>
          <w:rtl w:val="0"/>
        </w:rPr>
        <w:t xml:space="preserve">расшифровка текстом</w:t>
      </w:r>
      <w:r w:rsidDel="00000000" w:rsidR="00000000" w:rsidRPr="00000000">
        <w:rPr>
          <w:sz w:val="24"/>
          <w:szCs w:val="24"/>
          <w:rtl w:val="0"/>
        </w:rPr>
        <w:t xml:space="preserve">) рублей 00 копеек, в том числе НДС в размере ххх (</w:t>
      </w:r>
      <w:r w:rsidDel="00000000" w:rsidR="00000000" w:rsidRPr="00000000">
        <w:rPr>
          <w:sz w:val="22"/>
          <w:szCs w:val="22"/>
          <w:rtl w:val="0"/>
        </w:rPr>
        <w:t xml:space="preserve">расшифровка текстом</w:t>
      </w:r>
      <w:r w:rsidDel="00000000" w:rsidR="00000000" w:rsidRPr="00000000">
        <w:rPr>
          <w:sz w:val="24"/>
          <w:szCs w:val="24"/>
          <w:rtl w:val="0"/>
        </w:rPr>
        <w:t xml:space="preserve">) рублей (</w:t>
      </w:r>
      <w:r w:rsidDel="00000000" w:rsidR="00000000" w:rsidRPr="00000000">
        <w:rPr>
          <w:sz w:val="22"/>
          <w:szCs w:val="22"/>
          <w:rtl w:val="0"/>
        </w:rPr>
        <w:t xml:space="preserve">расшифровка текстом</w:t>
      </w:r>
      <w:r w:rsidDel="00000000" w:rsidR="00000000" w:rsidRPr="00000000">
        <w:rPr>
          <w:sz w:val="24"/>
          <w:szCs w:val="24"/>
          <w:rtl w:val="0"/>
        </w:rPr>
        <w:t xml:space="preserve">) копейка, ООО «Трайв Технолоджис» с 01.01.2025 становится плательщиком НДС, одновременно применяя упрощенную систему налогообложения и будет применять специальную налоговую ставку 5%, предусмотренную п. 8 ст. 164 НК РФ (в редакции Федерального закона от 12.07.2024 № 176-ФЗ). 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Исполнитель в полном объёме передал, а Заказчик принял результаты выполненных Услуг, включая все необходимую и достаточную документацию, а также исключительное право на результаты Услуг (результаты интеллектуальной деятельности). Вознаграждение за исключительное право на результаты Работ/Услуг включено в стоимость Работ (Услуг) и составляет 10%.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Стороны подтверждают, что не имеют взаимных претензий в связи с выполнением своих обязательств по Договору.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Акт составлен в двух экземплярах, имеющих одинаковую юридическую силу, по одному для каждой из Сторон.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ПОДПИСИ СТОРОН:</w:t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-6.999999999999993" w:type="dxa"/>
        <w:tblLayout w:type="fixed"/>
        <w:tblLook w:val="0000"/>
      </w:tblPr>
      <w:tblGrid>
        <w:gridCol w:w="5040"/>
        <w:gridCol w:w="4883"/>
        <w:tblGridChange w:id="0">
          <w:tblGrid>
            <w:gridCol w:w="5040"/>
            <w:gridCol w:w="488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ИСПОЛНИТЕЛЬ</w:t>
            </w:r>
          </w:p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Директор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ООО «Трайв Технолоджис»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____________________/ ФИО.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М.П.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ЗАКАЗЧИК</w:t>
            </w:r>
          </w:p>
          <w:p w:rsidR="00000000" w:rsidDel="00000000" w:rsidP="00000000" w:rsidRDefault="00000000" w:rsidRPr="00000000" w14:paraId="0000002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76" w:lineRule="auto"/>
              <w:rPr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color w:val="1d1c1d"/>
                <w:sz w:val="24"/>
                <w:szCs w:val="24"/>
                <w:rtl w:val="0"/>
              </w:rPr>
              <w:t xml:space="preserve">Генеральный директор</w:t>
            </w:r>
          </w:p>
          <w:p w:rsidR="00000000" w:rsidDel="00000000" w:rsidP="00000000" w:rsidRDefault="00000000" w:rsidRPr="00000000" w14:paraId="0000002D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1d1c1d"/>
                <w:sz w:val="24"/>
                <w:szCs w:val="24"/>
                <w:rtl w:val="0"/>
              </w:rPr>
              <w:t xml:space="preserve">ООО «Море»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____________________/ ФИО/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М.П.</w:t>
            </w:r>
          </w:p>
        </w:tc>
      </w:tr>
    </w:tbl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E09E6"/>
    <w:pPr>
      <w:spacing w:after="0" w:line="240" w:lineRule="auto"/>
    </w:pPr>
    <w:rPr>
      <w:rFonts w:cs="Times New Roman" w:eastAsia="Times New Roman"/>
      <w:sz w:val="20"/>
      <w:szCs w:val="20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va3166YfpvIVAljZ9J7/AiGbMg==">CgMxLjA4AHIhMVUweXRERV84dlpfakZqajJlSFIzcTNCdG53SzhaeUFw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2024-10-07T10:55:00Z</dcterms:created>
  <dc:creator>Acer</dc:creator>
</cp:coreProperties>
</file>