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C06C" w14:textId="77777777" w:rsidR="00471BB8" w:rsidRDefault="00000000">
      <w:pPr>
        <w:pStyle w:val="Ttulo"/>
        <w:jc w:val="center"/>
      </w:pPr>
      <w:r>
        <w:t>DOCUMENTACIÓN TÉCNICA MAESTRA: IA II</w:t>
      </w:r>
    </w:p>
    <w:p w14:paraId="57BECBC5" w14:textId="77777777" w:rsidR="00471BB8" w:rsidRDefault="00000000">
      <w:pPr>
        <w:jc w:val="center"/>
      </w:pPr>
      <w:r>
        <w:rPr>
          <w:b/>
        </w:rPr>
        <w:t xml:space="preserve">Módulo: </w:t>
      </w:r>
      <w:r>
        <w:t>Inteligencia Artificial II — Sesión 9</w:t>
      </w:r>
      <w:r>
        <w:br/>
      </w:r>
      <w:r>
        <w:rPr>
          <w:b/>
        </w:rPr>
        <w:t xml:space="preserve">Tema: </w:t>
      </w:r>
      <w:r>
        <w:t>K-NN (K-Nearest Neighbors) - Cálculo Analítico de Distancias</w:t>
      </w:r>
      <w:r>
        <w:br/>
      </w:r>
      <w:r>
        <w:rPr>
          <w:b/>
        </w:rPr>
        <w:t xml:space="preserve">Autor: </w:t>
      </w:r>
      <w:r>
        <w:t>Víctor Ardila | Ingeniería de Sistemas</w:t>
      </w:r>
      <w:r>
        <w:br/>
      </w:r>
    </w:p>
    <w:p w14:paraId="4D9C2AEB" w14:textId="77777777" w:rsidR="00471BB8" w:rsidRDefault="00000000">
      <w:pPr>
        <w:pStyle w:val="Ttulo1"/>
      </w:pPr>
      <w:r>
        <w:t>1. Análisis de Librerías y Backend de Optimización</w:t>
      </w:r>
    </w:p>
    <w:p w14:paraId="7B2757DA" w14:textId="77777777" w:rsidR="00471BB8" w:rsidRDefault="00000000">
      <w:r>
        <w:t>La implementación del algoritmo K-NN requiere calcular distancias espaciales contra múltiples puntos simultáneamente. A continuación se detallan las librerías base:</w:t>
      </w:r>
    </w:p>
    <w:tbl>
      <w:tblPr>
        <w:tblStyle w:val="Tablaconcuadrcula"/>
        <w:tblW w:w="0" w:type="auto"/>
        <w:jc w:val="center"/>
        <w:tblLook w:val="04A0" w:firstRow="1" w:lastRow="0" w:firstColumn="1" w:lastColumn="0" w:noHBand="0" w:noVBand="1"/>
      </w:tblPr>
      <w:tblGrid>
        <w:gridCol w:w="2880"/>
        <w:gridCol w:w="2880"/>
        <w:gridCol w:w="2880"/>
      </w:tblGrid>
      <w:tr w:rsidR="00471BB8" w14:paraId="2A9E20AA" w14:textId="77777777">
        <w:trPr>
          <w:jc w:val="center"/>
        </w:trPr>
        <w:tc>
          <w:tcPr>
            <w:tcW w:w="2880" w:type="dxa"/>
          </w:tcPr>
          <w:p w14:paraId="2F624846" w14:textId="77777777" w:rsidR="00471BB8" w:rsidRDefault="00000000">
            <w:pPr>
              <w:jc w:val="center"/>
            </w:pPr>
            <w:r>
              <w:rPr>
                <w:b/>
                <w:color w:val="FFFFFF"/>
                <w:sz w:val="20"/>
              </w:rPr>
              <w:t>Librería Importada</w:t>
            </w:r>
          </w:p>
        </w:tc>
        <w:tc>
          <w:tcPr>
            <w:tcW w:w="2880" w:type="dxa"/>
          </w:tcPr>
          <w:p w14:paraId="687B657E" w14:textId="77777777" w:rsidR="00471BB8" w:rsidRDefault="00000000">
            <w:pPr>
              <w:jc w:val="center"/>
            </w:pPr>
            <w:r>
              <w:rPr>
                <w:b/>
                <w:color w:val="FFFFFF"/>
                <w:sz w:val="20"/>
              </w:rPr>
              <w:t>Backend Interno (Cython / C++)</w:t>
            </w:r>
          </w:p>
        </w:tc>
        <w:tc>
          <w:tcPr>
            <w:tcW w:w="2880" w:type="dxa"/>
          </w:tcPr>
          <w:p w14:paraId="60F1783A" w14:textId="77777777" w:rsidR="00471BB8" w:rsidRDefault="00000000">
            <w:pPr>
              <w:jc w:val="center"/>
            </w:pPr>
            <w:r>
              <w:rPr>
                <w:b/>
                <w:color w:val="FFFFFF"/>
                <w:sz w:val="20"/>
              </w:rPr>
              <w:t>Función Lógica</w:t>
            </w:r>
          </w:p>
        </w:tc>
      </w:tr>
      <w:tr w:rsidR="00471BB8" w14:paraId="6E4150D9" w14:textId="77777777">
        <w:trPr>
          <w:jc w:val="center"/>
        </w:trPr>
        <w:tc>
          <w:tcPr>
            <w:tcW w:w="2880" w:type="dxa"/>
          </w:tcPr>
          <w:p w14:paraId="0F57DA33" w14:textId="77777777" w:rsidR="00471BB8" w:rsidRDefault="00000000">
            <w:r>
              <w:t>sklearn.neighbors</w:t>
            </w:r>
          </w:p>
        </w:tc>
        <w:tc>
          <w:tcPr>
            <w:tcW w:w="2880" w:type="dxa"/>
          </w:tcPr>
          <w:p w14:paraId="385A9219" w14:textId="77777777" w:rsidR="00471BB8" w:rsidRDefault="00000000">
            <w:r>
              <w:t>KDTree / BallTree (Cython)</w:t>
            </w:r>
          </w:p>
        </w:tc>
        <w:tc>
          <w:tcPr>
            <w:tcW w:w="2880" w:type="dxa"/>
          </w:tcPr>
          <w:p w14:paraId="05A38C12" w14:textId="77777777" w:rsidR="00471BB8" w:rsidRDefault="00000000">
            <w:r>
              <w:t>KNeighborsClassifier implementa árboles de búsqueda espacial en Cython. Esto evita calcular la distancia de forma secuencial O(N), reduciéndola a un escaneo logarítmico rápido.</w:t>
            </w:r>
          </w:p>
        </w:tc>
      </w:tr>
      <w:tr w:rsidR="00471BB8" w14:paraId="28116307" w14:textId="77777777">
        <w:trPr>
          <w:jc w:val="center"/>
        </w:trPr>
        <w:tc>
          <w:tcPr>
            <w:tcW w:w="2880" w:type="dxa"/>
          </w:tcPr>
          <w:p w14:paraId="5AC78B84" w14:textId="77777777" w:rsidR="00471BB8" w:rsidRDefault="00000000">
            <w:r>
              <w:t>numpy as np</w:t>
            </w:r>
          </w:p>
        </w:tc>
        <w:tc>
          <w:tcPr>
            <w:tcW w:w="2880" w:type="dxa"/>
          </w:tcPr>
          <w:p w14:paraId="34403C5E" w14:textId="77777777" w:rsidR="00471BB8" w:rsidRDefault="00000000">
            <w:r>
              <w:t>PyArrayObject { char *data; int *dimensions; }</w:t>
            </w:r>
          </w:p>
        </w:tc>
        <w:tc>
          <w:tcPr>
            <w:tcW w:w="2880" w:type="dxa"/>
          </w:tcPr>
          <w:p w14:paraId="1F58ADD4" w14:textId="77777777" w:rsidR="00471BB8" w:rsidRDefault="00000000">
            <w:r>
              <w:t>Manejo estricto de matrices bidimensionales en memoria RAM para cargar las coordenadas espaciales sin latencia.</w:t>
            </w:r>
          </w:p>
        </w:tc>
      </w:tr>
    </w:tbl>
    <w:p w14:paraId="3E10C22F" w14:textId="77777777" w:rsidR="00471BB8" w:rsidRDefault="00000000">
      <w:pPr>
        <w:pStyle w:val="Ttulo2"/>
      </w:pPr>
      <w:r>
        <w:t>1.1 Decodificación de Sintaxis Numérica</w:t>
      </w:r>
    </w:p>
    <w:p w14:paraId="23F65939" w14:textId="77777777" w:rsidR="00471BB8" w:rsidRDefault="00000000">
      <w:pPr>
        <w:pStyle w:val="Listaconvietas"/>
      </w:pPr>
      <w:r>
        <w:t>• n_neighbors=3: El parámetro hiper-heurístico crítico. Obliga a que la clasificación de un punto nuevo dependa exclusivamente del 'voto mayoritario' de los 3 puntos de entrenamiento que posean la menor métrica de distancia calculada.</w:t>
      </w:r>
    </w:p>
    <w:p w14:paraId="3CC99282" w14:textId="77777777" w:rsidR="00471BB8" w:rsidRDefault="00000000">
      <w:pPr>
        <w:pStyle w:val="Ttulo1"/>
      </w:pPr>
      <w:r>
        <w:t>2. Fundamentación Matemática: Desglose del Cálculo de Distancias</w:t>
      </w:r>
    </w:p>
    <w:p w14:paraId="1C0664EA" w14:textId="77777777" w:rsidR="00471BB8" w:rsidRDefault="00000000">
      <w:r>
        <w:t>K-NN es un algoritmo de aprendizaje perezoso (Lazy Learning) que clasifica un punto nuevo midiendo su separación geométrica respecto a los datos de entrenamiento. Tal como se desglosó detalladamente en la demostración en Excel, el algoritmo no calcula la distancia de forma directa, sino que aplica el Teorema de Pitágoras (x² + y² = h²) paso a paso para hallar la métrica Euclidiana:</w:t>
      </w:r>
      <w:r>
        <w:br/>
      </w:r>
      <w:r>
        <w:br/>
        <w:t>d = √[ (x₂ - x₁)² + (y₂ - y₁)² ]</w:t>
      </w:r>
    </w:p>
    <w:p w14:paraId="3C5A16C3" w14:textId="77777777" w:rsidR="00471BB8" w:rsidRDefault="00000000">
      <w:pPr>
        <w:pStyle w:val="Ttulo2"/>
      </w:pPr>
      <w:r>
        <w:lastRenderedPageBreak/>
        <w:t>2.1 Caso Práctico Numérico (Ejecución Paso a Paso)</w:t>
      </w:r>
    </w:p>
    <w:p w14:paraId="672801B1" w14:textId="77777777" w:rsidR="00471BB8" w:rsidRDefault="00000000">
      <w:r>
        <w:t>Para comprender cómo el algoritmo de IA calcula los valores internamente antes de emitir un voto, aplicaremos la fórmula a dos coordenadas extraídas del vector de datos del código de Python:</w:t>
      </w:r>
      <w:r>
        <w:br/>
      </w:r>
      <w:r>
        <w:br/>
        <w:t>• Punto Base (Entrenamiento - Clase 0): P1 = (10, 20)</w:t>
      </w:r>
      <w:r>
        <w:br/>
        <w:t>• Punto Nuevo a Clasificar: P2 = (14, 23)</w:t>
      </w:r>
      <w:r>
        <w:br/>
      </w:r>
      <w:r>
        <w:br/>
        <w:t>Desarrollo Matemático del Algoritmo:</w:t>
      </w:r>
      <w:r>
        <w:br/>
        <w:t>1. Resta de Coordenadas (Catetos):</w:t>
      </w:r>
      <w:r>
        <w:br/>
        <w:t xml:space="preserve">   - Eje X: (14 - 10) = 4</w:t>
      </w:r>
      <w:r>
        <w:br/>
        <w:t xml:space="preserve">   - Eje Y: (23 - 20) = 3</w:t>
      </w:r>
      <w:r>
        <w:br/>
      </w:r>
      <w:r>
        <w:br/>
        <w:t>2. Elevación al Cuadrado (Eliminación de signos negativos):</w:t>
      </w:r>
      <w:r>
        <w:br/>
        <w:t xml:space="preserve">   - Eje X: 4² = 16</w:t>
      </w:r>
      <w:r>
        <w:br/>
        <w:t xml:space="preserve">   - Eje Y: 3² = 9</w:t>
      </w:r>
      <w:r>
        <w:br/>
      </w:r>
      <w:r>
        <w:br/>
        <w:t>3. Sumatoria de Cuadrados (Hipotenusa al cuadrado, h²):</w:t>
      </w:r>
      <w:r>
        <w:br/>
        <w:t xml:space="preserve">   - 16 + 9 = 25</w:t>
      </w:r>
      <w:r>
        <w:br/>
      </w:r>
      <w:r>
        <w:br/>
        <w:t>4. Despeje Final (Raíz Cuadrada):</w:t>
      </w:r>
      <w:r>
        <w:br/>
        <w:t xml:space="preserve">   - d = √25 = 5</w:t>
      </w:r>
      <w:r>
        <w:br/>
      </w:r>
      <w:r>
        <w:br/>
        <w:t>Conclusión del Algoritmo: La distancia geométrica exacta entre el dato nuevo y el dato histórico es 5. El motor K-NN repite este proceso iterativamente contra toda la base de datos, ordena los resultados numéricos de menor a mayor, y selecciona los 3 más cercanos (porque definimos K=3) para someter a votación a qué clase pertenece el nuevo punto.</w:t>
      </w:r>
    </w:p>
    <w:p w14:paraId="04D5CEC0" w14:textId="77777777" w:rsidR="00471BB8" w:rsidRDefault="00000000">
      <w:pPr>
        <w:pStyle w:val="Ttulo1"/>
      </w:pPr>
      <w:r>
        <w:t>3. Análisis Crítico y Auditoría de Fallas</w:t>
      </w:r>
    </w:p>
    <w:p w14:paraId="1969615C" w14:textId="77777777" w:rsidR="00471BB8" w:rsidRDefault="00000000">
      <w:pPr>
        <w:pStyle w:val="Listaconvietas"/>
      </w:pPr>
      <w:r>
        <w:t>• La Asimetría de Escalas (Maldición de la Dimensionalidad):</w:t>
      </w:r>
    </w:p>
    <w:p w14:paraId="7AC8D671" w14:textId="77777777" w:rsidR="00471BB8" w:rsidRDefault="00000000">
      <w:r>
        <w:t>Diagnóstico: El cálculo Euclidiano se basa en diferencias absolutas antes de elevar al cuadrado. Si una variable tiene un rango de [0 a 100,000] y la otra de [0 a 10], la variable mayor dominará por completo la suma (x² + y²), arruinando la precisión espacial.</w:t>
      </w:r>
    </w:p>
    <w:p w14:paraId="05D7ACF5" w14:textId="77777777" w:rsidR="00471BB8" w:rsidRDefault="00000000">
      <w:pPr>
        <w:pStyle w:val="Listaconvietas"/>
      </w:pPr>
      <w:r>
        <w:t>Solución: Antes del cálculo, los tensores deben someterse a Normalización Min-Max o Z-Score para que todos los ejes posean un peso equiparable.</w:t>
      </w:r>
    </w:p>
    <w:p w14:paraId="3E12E8E1" w14:textId="77777777" w:rsidR="00471BB8" w:rsidRDefault="00000000">
      <w:pPr>
        <w:pStyle w:val="Listaconvietas"/>
      </w:pPr>
      <w:r>
        <w:t>• Criterio de Ambigüedad en K Par:</w:t>
      </w:r>
    </w:p>
    <w:p w14:paraId="767CCA37" w14:textId="77777777" w:rsidR="00471BB8" w:rsidRDefault="00000000">
      <w:r>
        <w:t>Diagnóstico: Definir un número par para K (ej. K=4) en un problema binario puede resultar en un empate técnico en la votación (2 a 2). Por regla metrológica de ML, 'K' debe ser siempre un número impar (K=3, 5, 7...).</w:t>
      </w:r>
    </w:p>
    <w:sectPr w:rsidR="00471B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8132657">
    <w:abstractNumId w:val="8"/>
  </w:num>
  <w:num w:numId="2" w16cid:durableId="512838512">
    <w:abstractNumId w:val="6"/>
  </w:num>
  <w:num w:numId="3" w16cid:durableId="431052865">
    <w:abstractNumId w:val="5"/>
  </w:num>
  <w:num w:numId="4" w16cid:durableId="2107801274">
    <w:abstractNumId w:val="4"/>
  </w:num>
  <w:num w:numId="5" w16cid:durableId="247929418">
    <w:abstractNumId w:val="7"/>
  </w:num>
  <w:num w:numId="6" w16cid:durableId="1591885485">
    <w:abstractNumId w:val="3"/>
  </w:num>
  <w:num w:numId="7" w16cid:durableId="599214831">
    <w:abstractNumId w:val="2"/>
  </w:num>
  <w:num w:numId="8" w16cid:durableId="772090657">
    <w:abstractNumId w:val="1"/>
  </w:num>
  <w:num w:numId="9" w16cid:durableId="148264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BB8"/>
    <w:rsid w:val="007F37EC"/>
    <w:rsid w:val="00AA1D8D"/>
    <w:rsid w:val="00B47730"/>
    <w:rsid w:val="00CB0664"/>
    <w:rsid w:val="00F533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361A"/>
  <w14:defaultImageDpi w14:val="300"/>
  <w15:docId w15:val="{4D34F50E-79F8-421B-8BE4-EDD14059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2</cp:revision>
  <dcterms:created xsi:type="dcterms:W3CDTF">2013-12-23T23:15:00Z</dcterms:created>
  <dcterms:modified xsi:type="dcterms:W3CDTF">2026-09-15T21:57:00Z</dcterms:modified>
  <cp:category/>
</cp:coreProperties>
</file>