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Laboratorio 4: Convolución 2D y Filtrado Espacial de Ruido</w:t>
      </w:r>
    </w:p>
    <w:p>
      <w:r>
        <w:rPr>
          <w:b/>
        </w:rPr>
        <w:t xml:space="preserve">Módulo: </w:t>
      </w:r>
      <w:r>
        <w:t>Inteligencia Artificial II — Sesión 4</w:t>
        <w:br/>
      </w:r>
      <w:r>
        <w:rPr>
          <w:b/>
        </w:rPr>
        <w:t xml:space="preserve">Autor: </w:t>
      </w:r>
      <w:r>
        <w:t>Víctor Ardila | Ingeniería de Sistemas</w:t>
        <w:br/>
      </w:r>
    </w:p>
    <w:p>
      <w:pPr>
        <w:pStyle w:val="Heading1"/>
      </w:pPr>
      <w:r>
        <w:t>1. Análisis de Librerías y Código Nativo (Backend C/C++)</w:t>
      </w:r>
    </w:p>
    <w:p>
      <w:r>
        <w:t>Para garantizar el rigor metrológico, se detalla el comportamiento interno de las herramientas y la decodificación de su sintaxis de bajo nivel:</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color w:val="FFFFFF"/>
                <w:sz w:val="20"/>
              </w:rPr>
              <w:t>Librería Importada</w:t>
            </w:r>
          </w:p>
        </w:tc>
        <w:tc>
          <w:tcPr>
            <w:tcW w:type="dxa" w:w="2880"/>
          </w:tcPr>
          <w:p>
            <w:pPr>
              <w:jc w:val="center"/>
            </w:pPr>
            <w:r>
              <w:rPr>
                <w:b/>
                <w:color w:val="FFFFFF"/>
                <w:sz w:val="20"/>
              </w:rPr>
              <w:t>Código Madre Interno (C/C++)</w:t>
            </w:r>
          </w:p>
        </w:tc>
        <w:tc>
          <w:tcPr>
            <w:tcW w:type="dxa" w:w="2880"/>
          </w:tcPr>
          <w:p>
            <w:pPr>
              <w:jc w:val="center"/>
            </w:pPr>
            <w:r>
              <w:rPr>
                <w:b/>
                <w:color w:val="FFFFFF"/>
                <w:sz w:val="20"/>
              </w:rPr>
              <w:t>Función Lógica en el Taller</w:t>
            </w:r>
          </w:p>
        </w:tc>
      </w:tr>
      <w:tr>
        <w:tc>
          <w:tcPr>
            <w:tcW w:type="dxa" w:w="2880"/>
          </w:tcPr>
          <w:p>
            <w:r>
              <w:t>numpy as np</w:t>
            </w:r>
          </w:p>
        </w:tc>
        <w:tc>
          <w:tcPr>
            <w:tcW w:type="dxa" w:w="2880"/>
          </w:tcPr>
          <w:p>
            <w:r>
              <w:t>for(i=0; i&lt;N; i++) { out[i] = ...; }</w:t>
            </w:r>
          </w:p>
        </w:tc>
        <w:tc>
          <w:tcPr>
            <w:tcW w:type="dxa" w:w="2880"/>
          </w:tcPr>
          <w:p>
            <w:r>
              <w:t>Procesa tensores y coordenadas aleatorias mediante registros vectorizados SIMD en C para inyectar ruido de impulso.</w:t>
            </w:r>
          </w:p>
        </w:tc>
      </w:tr>
      <w:tr>
        <w:tc>
          <w:tcPr>
            <w:tcW w:type="dxa" w:w="2880"/>
          </w:tcPr>
          <w:p>
            <w:r>
              <w:t>cv2 (OpenCV)</w:t>
            </w:r>
          </w:p>
        </w:tc>
        <w:tc>
          <w:tcPr>
            <w:tcW w:type="dxa" w:w="2880"/>
          </w:tcPr>
          <w:p>
            <w:r>
              <w:t>Mat imread(...) / blur / GaussianBlur / medianBlur</w:t>
            </w:r>
          </w:p>
        </w:tc>
        <w:tc>
          <w:tcPr>
            <w:tcW w:type="dxa" w:w="2880"/>
          </w:tcPr>
          <w:p>
            <w:r>
              <w:t>Ejecuta I/O binaria y aplica las máscaras de convolución espacial y estadísticas no lineales (Mediana).</w:t>
            </w:r>
          </w:p>
        </w:tc>
      </w:tr>
      <w:tr>
        <w:tc>
          <w:tcPr>
            <w:tcW w:type="dxa" w:w="2880"/>
          </w:tcPr>
          <w:p>
            <w:r>
              <w:t>matplotlib.pyplot</w:t>
            </w:r>
          </w:p>
        </w:tc>
        <w:tc>
          <w:tcPr>
            <w:tcW w:type="dxa" w:w="2880"/>
          </w:tcPr>
          <w:p>
            <w:r>
              <w:t>void RendererAgg::draw_path(...)</w:t>
            </w:r>
          </w:p>
        </w:tc>
        <w:tc>
          <w:tcPr>
            <w:tcW w:type="dxa" w:w="2880"/>
          </w:tcPr>
          <w:p>
            <w:r>
              <w:t>Motor gráfico backend Agg. Transforma las matrices procesadas en subplots visuales comparativos.</w:t>
            </w:r>
          </w:p>
        </w:tc>
      </w:tr>
      <w:tr>
        <w:tc>
          <w:tcPr>
            <w:tcW w:type="dxa" w:w="2880"/>
          </w:tcPr>
          <w:p>
            <w:r>
              <w:t>os</w:t>
            </w:r>
          </w:p>
        </w:tc>
        <w:tc>
          <w:tcPr>
            <w:tcW w:type="dxa" w:w="2880"/>
          </w:tcPr>
          <w:p>
            <w:r>
              <w:t>DWORD GetFileAttributesW(...)</w:t>
            </w:r>
          </w:p>
        </w:tc>
        <w:tc>
          <w:tcPr>
            <w:tcW w:type="dxa" w:w="2880"/>
          </w:tcPr>
          <w:p>
            <w:r>
              <w:t>Verifica descriptores de archivos físicos en el disco duro del sistema operativo Windows antes de cargar en RAM.</w:t>
            </w:r>
          </w:p>
        </w:tc>
      </w:tr>
    </w:tbl>
    <w:p>
      <w:pPr>
        <w:pStyle w:val="Heading1"/>
      </w:pPr>
      <w:r>
        <w:t>1.1 Decodificación de Simbología y Sintaxis del Código Madre</w:t>
      </w:r>
    </w:p>
    <w:p>
      <w:r>
        <w:t>Cuando se analiza el backend escrito en C/C++ de librerías como NumPy u OpenCV, aparecen estructuras iterativas de bajo nivel. A continuación se decodifica el significado y propósito de cada signo presente en la expresión típica de procesamiento: for(i=0; i&lt;N; i++) { out[i] = ...; }</w:t>
      </w:r>
    </w:p>
    <w:p>
      <w:pPr>
        <w:pStyle w:val="ListBullet"/>
      </w:pPr>
      <w:r>
        <w:t>• for( ... ): Estructura de control iterativa de bajo nivel. Ordena al procesador repetir un bloque de instrucciones de manera secuencial y optimizada en ciclos de reloj de hardware, evitando la sobrecarga de los bucles interpretados de alto nivel en Python.</w:t>
      </w:r>
    </w:p>
    <w:p>
      <w:pPr>
        <w:pStyle w:val="ListBullet"/>
      </w:pPr>
      <w:r>
        <w:t>• i = 0 ; i &lt; N ; i++: Declaración y control del índice de memoria. 'i=0' inicializa el puntero en el primer byte del arreglo; 'i&lt;N' establece la condición de parada exacta basada en la longitud total (N) de píxeles; 'i++' incrementa el puntero de forma unitaria para avanzar al siguiente bloque de datos contiguos.</w:t>
      </w:r>
    </w:p>
    <w:p>
      <w:pPr>
        <w:pStyle w:val="ListBullet"/>
      </w:pPr>
      <w:r>
        <w:t>• [ i ]: Operador de indexación de arreglos en C (equivalente a aritmética de punteros *(base + i)). Permite acceder de forma directa a una celda específica de la memoria RAM sin la sobrecarga de objetos complejos.</w:t>
      </w:r>
    </w:p>
    <w:p>
      <w:pPr>
        <w:pStyle w:val="ListBullet"/>
      </w:pPr>
      <w:r>
        <w:t>• = (Operador de Asignación): Escribe de manera directa el resultado binario resultante del cálculo aritmético directamente sobre la dirección de memoria asignada al vector de salida (out).</w:t>
      </w:r>
    </w:p>
    <w:p>
      <w:pPr>
        <w:pStyle w:val="ListBullet"/>
      </w:pPr>
      <w:r>
        <w:t>• ... (Puntos suspensivos / Expresión aritmética): Representan la operación matemática vectorial que se ejecuta en paralelo (como productos punto, sumas ponderadas o transformaciones afines).</w:t>
      </w:r>
    </w:p>
    <w:p>
      <w:pPr>
        <w:pStyle w:val="Heading1"/>
      </w:pPr>
      <w:r>
        <w:t>2. Análisis Crítico y Deducción Algorítmica</w:t>
      </w:r>
    </w:p>
    <w:p>
      <w:r>
        <w:t>Al aplicar un kernel agresivo de 7x7 sobre la imagen corrompida con ruido de Sal y Pimienta (15%), se concluye analíticamente el comportamiento de cada estrategia de suavizado:</w:t>
        <w:br/>
        <w:br/>
        <w:t>• Filtro de Media (Promedio Lineal):</w:t>
        <w:br/>
        <w:t>Suma los 49 valores bajo la vecindad 7x7 y divide entre 49. Cuando un píxel de ruido blanco extremo (255) o negro (0) entra en la matriz de cálculo, arrastra numéricamente el promedio regional. Esto diluye la anomalía pero esparce su influencia, generando un halo o mancha gris difusa alrededor del ruido y destruyendo los contornos reales.</w:t>
        <w:br/>
        <w:br/>
        <w:t>• Filtro Gaussiano (Campana de Gauss):</w:t>
        <w:br/>
        <w:t>Pondera los píxeles otorgando mayor jerarquía al centro y menor a los extremos mediante una distribución normal. Suaviza el ruido de forma más armónica que la media simple, pero al mantenerse como un operador lineal, degrada las altas frecuencias de los bordes.</w:t>
        <w:br/>
        <w:br/>
        <w:t>• Filtro de Mediana (Estadística de Ordenamiento):</w:t>
        <w:br/>
        <w:t>Opera mediante ordenamiento espacial y no mediante sumatorias algebraicas. Al organizar de menor a mayor los 49 valores de la máscara, los puntos extremos de ruido (0 o 255) se ubican estrictamente en los extremos de la lista y son descartados. Por esta razón, la mediana elimina el ruido de impulso de manera quirúrgica sin manchar la matriz ni difuminar los bordes.</w:t>
      </w:r>
    </w:p>
    <w:p>
      <w:pPr>
        <w:pStyle w:val="Heading1"/>
      </w:pPr>
      <w:r>
        <w:t>3. Código Fuente Ejecutado y Comentado</w:t>
      </w:r>
    </w:p>
    <w:p>
      <w:r>
        <w:t>El siguiente script corresponde al código optimizado y verificado ejecutado en el entorno local:</w:t>
      </w:r>
    </w:p>
    <w:p>
      <w:r>
        <w:t># ==============================================================================</w:t>
        <w:br/>
        <w:t># TALLER: CONVOLUCIÓN 2D Y FILTRADO ESPACIAL CON RUIDO VISIBLE (SESIÓN 4)</w:t>
        <w:br/>
        <w:t># ==============================================================================</w:t>
        <w:br/>
        <w:br/>
        <w:t>import os                        # [Bloque 0: Entorno] - Módulo OS para validar descriptores de archivos en disco</w:t>
        <w:br/>
        <w:t>import cv2                       # [Bloque 0: Entorno] - OpenCV C++ Core para el manejo de tensores y filtros espaciales</w:t>
        <w:br/>
        <w:t>import numpy as np               # [Bloque 0: Entorno] - NumPy para álgebra lineal y manipulación contigua en memoria RAM</w:t>
        <w:br/>
        <w:t>import matplotlib.pyplot as plt  # [Bloque 0: Entorno] - Pyplot de Matplotlib para renderizado estadístico y GUI</w:t>
        <w:br/>
        <w:br/>
        <w:t>nombre_imagen = '1. AFICHE CREADO.png' # [Bloque 1: Configuración] - String con la ruta estricta del recurso gráfico base</w:t>
        <w:br/>
        <w:br/>
        <w:t>if not os.path.exists(nombre_imagen): # [Bloque 1: I/O Validación] - Llama a Win32 API para verificar existencia del archivo</w:t>
        <w:br/>
        <w:t xml:space="preserve">    print(f"ERROR: No se encontró la imagen '{nombre_imagen}'.") # [Bloque 1: Excepción] - Frena el pipeline si el archivo no está</w:t>
        <w:br/>
        <w:t>else:</w:t>
        <w:br/>
        <w:t xml:space="preserve">    # 1. CARGA DE LA MATRIZ DE PÍXELES A LA RAM</w:t>
        <w:br/>
        <w:t xml:space="preserve">    img_original = cv2.imread(nombre_imagen) # [Bloque 2: Carga RAM] - Decodifica el archivo binario a tensor 3D (H, W, 3) en BGR</w:t>
        <w:br/>
        <w:t xml:space="preserve">    print("Imagen original cargada exitosamente.")   # [Bloque 2: Telemetría] - Confirma asignación correcta de memoria</w:t>
        <w:br/>
        <w:br/>
        <w:t xml:space="preserve">    # 2. INYECCIÓN DE RUIDO SINTÉTICO (SAL Y PIMIENTA DE ALTA DENSIDAD)</w:t>
        <w:br/>
        <w:t xml:space="preserve">    img_ruidosa = img_original.copy() # [Bloque 3: Duplicación] - Clona el tensor base en RAM para no corromper la fuente original</w:t>
        <w:br/>
        <w:t xml:space="preserve">    proporcion_ruido = 0.15          # [Bloque 3: Parámetro] - Densidad de ruido elevada (15% del total de píxeles) para forzar el fallo de la Media</w:t>
        <w:br/>
        <w:t xml:space="preserve">    </w:t>
        <w:br/>
        <w:t xml:space="preserve">    alto_img, ancho_img, _ = img_ruidosa.shape # [Bloque 3: Dimensiones] - Extrae resolución espacial (Alto, Ancho)</w:t>
        <w:br/>
        <w:t xml:space="preserve">    </w:t>
        <w:br/>
        <w:t xml:space="preserve">    num_puntos = int(proporcion_ruido * alto_img * ancho_img) # [Bloque 3: Cálculo] - Cantidad total de píxeles a corromper</w:t>
        <w:br/>
        <w:t xml:space="preserve">    filas_rnd = np.random.randint(0, alto_img, num_puntos, dtype=np.int32)     # [Bloque 3: Coordenadas Y] - Filas aleatorias</w:t>
        <w:br/>
        <w:t xml:space="preserve">    columnas_rnd = np.random.randint(0, ancho_img, num_puntos, dtype=np.int32) # [Bloque 3: Coordenadas X] - Columnas aleatorias</w:t>
        <w:br/>
        <w:t xml:space="preserve">    </w:t>
        <w:br/>
        <w:t xml:space="preserve">    mitad = num_puntos // 2 # [Bloque 3: División] - Parte el vector de puntos en dos mitades iguales</w:t>
        <w:br/>
        <w:t xml:space="preserve">    </w:t>
        <w:br/>
        <w:t xml:space="preserve">    img_ruidosa[filas_rnd[:mitad], columnas_rnd[:mitad]] = [255, 255, 255] # [Bloque 3: Mutación] - Píxeles de Sal (Blancos puros)</w:t>
        <w:br/>
        <w:t xml:space="preserve">    img_ruidosa[filas_rnd[mitad:], columnas_rnd[mitad:]] = [0, 0, 0]       # [Bloque 3: Mutación] - Píxeles de Pimienta (Negros puros)</w:t>
        <w:br/>
        <w:t xml:space="preserve">    </w:t>
        <w:br/>
        <w:t xml:space="preserve">    print("Ruido sintético de Sal y Pimienta inyectado correctamente.")</w:t>
        <w:br/>
        <w:br/>
        <w:t xml:space="preserve">    # 3. APLICACIÓN DE FILTRADO ESPACIAL (KERNEL AGRESIVO 7x7)</w:t>
        <w:br/>
        <w:t xml:space="preserve">    img_media = cv2.blur(img_ruidosa, (7, 7))                 # [Bloque 4: Filtro Media] - Promedio lineal 7x7 | Difumina el ruido creando manchas grises circundantes</w:t>
        <w:br/>
        <w:t xml:space="preserve">    img_gauss = cv2.GaussianBlur(img_ruidosa, (7, 7), 0)      # [Bloque 4: Filtro Gaussiano] - Ponderación central Gaussiana | Suaviza conservando geometrías</w:t>
        <w:br/>
        <w:t xml:space="preserve">    img_mediana = cv2.medianBlur(img_ruidosa, 7)              # [Bloque 4: Filtro Mediana] - Estadística de ordenamiento | Elimina puntos extremos preservando contornos</w:t>
        <w:br/>
        <w:br/>
        <w:t xml:space="preserve">    # 4. RENDERIZADO GRÁFICO EN PANTALLA (ANCHO Y PROPORCIONADO)</w:t>
        <w:br/>
        <w:t xml:space="preserve">    plt.figure(figsize=(16, 5))                               # [Bloque 5: Canvas] - Crea lienzo amplio de 16x5 pulgadas para evitar amontonamiento</w:t>
        <w:br/>
        <w:t xml:space="preserve">    </w:t>
        <w:br/>
        <w:t xml:space="preserve">    plt.subplot(1, 4, 1)                                      # [Bloque 5: Subplot 1] - Cuadrante 1</w:t>
        <w:br/>
        <w:t xml:space="preserve">    plt.imshow(cv2.cvtColor(img_ruidosa, cv2.COLOR_BGR2RGB))  # [Bloque 5: Render] - Convierte BGR a RGB para Matplotlib</w:t>
        <w:br/>
        <w:t xml:space="preserve">    plt.title("1. Original con Ruido (15%)")                  # [Bloque 5: Etiqueta] - Título claro</w:t>
        <w:br/>
        <w:t xml:space="preserve">    plt.axis('off')                                           # [Bloque 5: Geometría] - Apaga ejes cartesianos</w:t>
        <w:br/>
        <w:br/>
        <w:t xml:space="preserve">    plt.subplot(1, 4, 2)                                      # [Bloque 5: Subplot 2] - Cuadrante 2</w:t>
        <w:br/>
        <w:t xml:space="preserve">    plt.imshow(cv2.cvtColor(img_media, cv2.COLOR_BGR2RGB))    # [Bloque 5: Render] - Renderiza resultado de Filtro de Media</w:t>
        <w:br/>
        <w:t xml:space="preserve">    plt.title("2. Filtro de Media (7x7)")                     # [Bloque 5: Etiqueta] - Evidencia visual de manchas grises</w:t>
        <w:br/>
        <w:t xml:space="preserve">    plt.axis('off')                                           # [Bloque 5: Geometría] - Oculta ejes</w:t>
        <w:br/>
        <w:br/>
        <w:t xml:space="preserve">    plt.subplot(1, 4, 3)                                      # [Bloque 5: Subplot 3] - Cuadrante 3</w:t>
        <w:br/>
        <w:t xml:space="preserve">    plt.imshow(cv2.cvtColor(img_gauss, cv2.COLOR_BGR2RGB))    # [Bloque 5: Render] - Renderiza resultado de Filtro Gaussiano</w:t>
        <w:br/>
        <w:t xml:space="preserve">    plt.title("3. Filtro Gaussiano (7x7)")                    # [Bloque 5: Etiqueta] - Evidencia suavizado intermedio</w:t>
        <w:br/>
        <w:t xml:space="preserve">    plt.axis('off')                                           # [Bloque 5: Geometría] - Oculta ejes</w:t>
        <w:br/>
        <w:br/>
        <w:t xml:space="preserve">    plt.subplot(1, 4, 4)                                      # [Bloque 5: Subplot 4] - Cuadrante 4</w:t>
        <w:br/>
        <w:t xml:space="preserve">    plt.imshow(cv2.cvtColor(img_mediana, cv2.COLOR_BGR2RGB))  # [Bloque 5: Render] - Renderiza resultado de Filtro de Mediana</w:t>
        <w:br/>
        <w:t xml:space="preserve">    plt.title("4. Filtro de Mediana (7x7)")                   # [Bloque 5: Etiqueta] - Evidencia limpieza total de ruido y bordes limpios</w:t>
        <w:br/>
        <w:t xml:space="preserve">    plt.axis('off')                                           # [Bloque 5: Geometría] - Oculta ejes</w:t>
        <w:br/>
        <w:br/>
        <w:t xml:space="preserve">    plt.tight_layout()                                        # [Bloque 5: Ajuste] - Distribuye el espacio de los 4 paneles de forma simétrica</w:t>
        <w:br/>
        <w:t xml:space="preserve">    plt.show()                                                # [Bloque 5: Salida] - Bloquea hilo principal y dibuja la interfaz gráfica del 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