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7072051" wp14:paraId="2C078E63" wp14:textId="287A1C84">
      <w:pPr>
        <w:spacing w:line="360" w:lineRule="auto"/>
        <w:jc w:val="both"/>
        <w:rPr>
          <w:rFonts w:ascii="Calibri" w:hAnsi="Calibri" w:eastAsia="Calibri" w:cs="Calibri"/>
          <w:b w:val="1"/>
          <w:bCs w:val="1"/>
          <w:i w:val="0"/>
          <w:iCs w:val="0"/>
          <w:sz w:val="28"/>
          <w:szCs w:val="28"/>
        </w:rPr>
      </w:pPr>
      <w:r w:rsidRPr="77072051" w:rsidR="77072051">
        <w:rPr>
          <w:rFonts w:ascii="Calibri" w:hAnsi="Calibri" w:eastAsia="Calibri" w:cs="Calibri"/>
          <w:b w:val="1"/>
          <w:bCs w:val="1"/>
          <w:i w:val="0"/>
          <w:iCs w:val="0"/>
          <w:sz w:val="28"/>
          <w:szCs w:val="28"/>
        </w:rPr>
        <w:t xml:space="preserve">           ANALYSING HOUSING PRICES IN METROPOLITAN AREAS OF INDIA</w:t>
      </w:r>
      <w:r>
        <w:tab/>
      </w:r>
    </w:p>
    <w:p w:rsidR="77072051" w:rsidP="33A965FF" w:rsidRDefault="77072051" w14:paraId="67701E79" w14:textId="27B6902A">
      <w:pPr>
        <w:pStyle w:val="Normal"/>
        <w:spacing w:line="360" w:lineRule="auto"/>
        <w:jc w:val="both"/>
        <w:rPr>
          <w:rFonts w:ascii="Times New Roman" w:hAnsi="Times New Roman" w:eastAsia="Times New Roman" w:cs="Times New Roman"/>
          <w:b w:val="1"/>
          <w:bCs w:val="1"/>
          <w:i w:val="0"/>
          <w:iCs w:val="0"/>
          <w:sz w:val="28"/>
          <w:szCs w:val="28"/>
        </w:rPr>
      </w:pPr>
      <w:r w:rsidRPr="33A965FF" w:rsidR="33A965FF">
        <w:rPr>
          <w:rFonts w:ascii="Times New Roman" w:hAnsi="Times New Roman" w:eastAsia="Times New Roman" w:cs="Times New Roman"/>
          <w:b w:val="1"/>
          <w:bCs w:val="1"/>
          <w:i w:val="0"/>
          <w:iCs w:val="0"/>
          <w:sz w:val="28"/>
          <w:szCs w:val="28"/>
        </w:rPr>
        <w:t>1. INTRODUCTION</w:t>
      </w:r>
    </w:p>
    <w:p w:rsidR="77072051" w:rsidP="33A965FF" w:rsidRDefault="77072051" w14:paraId="51EC24AC" w14:textId="18E68F5C">
      <w:pPr>
        <w:pStyle w:val="Normal"/>
        <w:spacing w:line="360" w:lineRule="auto"/>
        <w:jc w:val="both"/>
        <w:rPr>
          <w:rFonts w:ascii="Times New Roman" w:hAnsi="Times New Roman" w:eastAsia="Times New Roman" w:cs="Times New Roman"/>
          <w:b w:val="1"/>
          <w:bCs w:val="1"/>
          <w:i w:val="0"/>
          <w:iCs w:val="0"/>
          <w:sz w:val="28"/>
          <w:szCs w:val="28"/>
        </w:rPr>
      </w:pPr>
      <w:r w:rsidRPr="33A965FF" w:rsidR="33A965FF">
        <w:rPr>
          <w:rFonts w:ascii="Times New Roman" w:hAnsi="Times New Roman" w:eastAsia="Times New Roman" w:cs="Times New Roman"/>
          <w:b w:val="1"/>
          <w:bCs w:val="1"/>
          <w:i w:val="0"/>
          <w:iCs w:val="0"/>
          <w:sz w:val="28"/>
          <w:szCs w:val="28"/>
        </w:rPr>
        <w:t>1.1 Overview</w:t>
      </w:r>
    </w:p>
    <w:p w:rsidR="1043101B" w:rsidP="6BA5B240" w:rsidRDefault="1043101B" w14:paraId="2550B887" w14:textId="148F1B1D">
      <w:pPr>
        <w:pStyle w:val="Normal"/>
        <w:spacing w:line="360" w:lineRule="auto"/>
        <w:jc w:val="both"/>
        <w:rPr>
          <w:rFonts w:ascii="Times New Roman" w:hAnsi="Times New Roman" w:eastAsia="Times New Roman" w:cs="Times New Roman"/>
          <w:b w:val="1"/>
          <w:bCs w:val="1"/>
          <w:i w:val="0"/>
          <w:iCs w:val="0"/>
          <w:sz w:val="28"/>
          <w:szCs w:val="28"/>
        </w:rPr>
      </w:pPr>
      <w:r w:rsidRPr="6BA5B240" w:rsidR="6BA5B240">
        <w:rPr>
          <w:rFonts w:ascii="Times New Roman" w:hAnsi="Times New Roman" w:eastAsia="Times New Roman" w:cs="Times New Roman"/>
          <w:b w:val="1"/>
          <w:bCs w:val="1"/>
          <w:i w:val="0"/>
          <w:iCs w:val="0"/>
          <w:sz w:val="28"/>
          <w:szCs w:val="28"/>
        </w:rPr>
        <w:t>Project Description:</w:t>
      </w:r>
    </w:p>
    <w:p w:rsidR="1043101B" w:rsidP="33A965FF" w:rsidRDefault="1043101B" w14:paraId="6DA22EA3" w14:textId="14B8098A">
      <w:pPr>
        <w:pStyle w:val="Normal"/>
        <w:spacing w:line="360" w:lineRule="auto"/>
        <w:ind w:firstLine="720"/>
        <w:jc w:val="both"/>
        <w:rPr>
          <w:rFonts w:ascii="Calibri" w:hAnsi="Calibri" w:eastAsia="Calibri" w:cs="Calibri"/>
          <w:noProof w:val="0"/>
          <w:sz w:val="24"/>
          <w:szCs w:val="24"/>
          <w:lang w:val="en-US"/>
        </w:rPr>
      </w:pPr>
      <w:r w:rsidRPr="33A965FF" w:rsidR="33A965FF">
        <w:rPr>
          <w:rFonts w:ascii="Calibri" w:hAnsi="Calibri" w:eastAsia="Calibri" w:cs="Calibri"/>
          <w:noProof w:val="0"/>
          <w:sz w:val="24"/>
          <w:szCs w:val="24"/>
          <w:lang w:val="en-US"/>
        </w:rPr>
        <w:t xml:space="preserve">House price prediction in a metropolitan city in India is a valuable solution for potential home buyers, real estate agents, and investors. By </w:t>
      </w:r>
      <w:r w:rsidRPr="33A965FF" w:rsidR="33A965FF">
        <w:rPr>
          <w:rFonts w:ascii="Calibri" w:hAnsi="Calibri" w:eastAsia="Calibri" w:cs="Calibri"/>
          <w:noProof w:val="0"/>
          <w:sz w:val="24"/>
          <w:szCs w:val="24"/>
          <w:lang w:val="en-US"/>
        </w:rPr>
        <w:t>leveraging</w:t>
      </w:r>
      <w:r w:rsidRPr="33A965FF" w:rsidR="33A965FF">
        <w:rPr>
          <w:rFonts w:ascii="Calibri" w:hAnsi="Calibri" w:eastAsia="Calibri" w:cs="Calibri"/>
          <w:noProof w:val="0"/>
          <w:sz w:val="24"/>
          <w:szCs w:val="24"/>
          <w:lang w:val="en-US"/>
        </w:rPr>
        <w:t xml:space="preserve">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cost-effectiveness are also important considerations. By addressing these requirements, the prediction model </w:t>
      </w:r>
      <w:r w:rsidRPr="33A965FF" w:rsidR="33A965FF">
        <w:rPr>
          <w:rFonts w:ascii="Calibri" w:hAnsi="Calibri" w:eastAsia="Calibri" w:cs="Calibri"/>
          <w:noProof w:val="0"/>
          <w:sz w:val="24"/>
          <w:szCs w:val="24"/>
          <w:lang w:val="en-US"/>
        </w:rPr>
        <w:t>provides</w:t>
      </w:r>
      <w:r w:rsidRPr="33A965FF" w:rsidR="33A965FF">
        <w:rPr>
          <w:rFonts w:ascii="Calibri" w:hAnsi="Calibri" w:eastAsia="Calibri" w:cs="Calibri"/>
          <w:noProof w:val="0"/>
          <w:sz w:val="24"/>
          <w:szCs w:val="24"/>
          <w:lang w:val="en-US"/>
        </w:rPr>
        <w:t xml:space="preserve"> reliable insights, empowering stakeholders to make informed decisions in the fast-paced real estate market.</w:t>
      </w:r>
    </w:p>
    <w:p w:rsidR="1043101B" w:rsidP="6BA5B240" w:rsidRDefault="1043101B" w14:paraId="1D96CA92" w14:textId="3768F505">
      <w:pPr>
        <w:pStyle w:val="Normal"/>
        <w:spacing w:line="360" w:lineRule="auto"/>
        <w:ind w:firstLine="0"/>
        <w:jc w:val="both"/>
        <w:rPr>
          <w:rFonts w:ascii="Times New Roman" w:hAnsi="Times New Roman" w:eastAsia="Times New Roman" w:cs="Times New Roman"/>
          <w:b w:val="1"/>
          <w:bCs w:val="1"/>
          <w:i w:val="0"/>
          <w:iCs w:val="0"/>
          <w:noProof w:val="0"/>
          <w:sz w:val="28"/>
          <w:szCs w:val="28"/>
          <w:lang w:val="en-US"/>
        </w:rPr>
      </w:pPr>
      <w:r w:rsidRPr="6BA5B240" w:rsidR="6BA5B240">
        <w:rPr>
          <w:rFonts w:ascii="Times New Roman" w:hAnsi="Times New Roman" w:eastAsia="Times New Roman" w:cs="Times New Roman"/>
          <w:b w:val="1"/>
          <w:bCs w:val="1"/>
          <w:i w:val="0"/>
          <w:iCs w:val="0"/>
          <w:noProof w:val="0"/>
          <w:sz w:val="28"/>
          <w:szCs w:val="28"/>
          <w:lang w:val="en-US"/>
        </w:rPr>
        <w:t xml:space="preserve">1.2 Purpose                                                                           </w:t>
      </w:r>
      <w:r w:rsidRPr="6BA5B240" w:rsidR="6BA5B240">
        <w:rPr>
          <w:rFonts w:ascii="Times New Roman" w:hAnsi="Times New Roman" w:eastAsia="Times New Roman" w:cs="Times New Roman"/>
          <w:b w:val="1"/>
          <w:bCs w:val="1"/>
          <w:i w:val="0"/>
          <w:iCs w:val="0"/>
          <w:noProof w:val="0"/>
          <w:sz w:val="28"/>
          <w:szCs w:val="28"/>
          <w:lang w:val="en-US"/>
        </w:rPr>
        <w:t xml:space="preserve">   </w:t>
      </w:r>
    </w:p>
    <w:p w:rsidR="6BA5B240" w:rsidP="6BA5B240" w:rsidRDefault="6BA5B240" w14:paraId="7F7653F1" w14:textId="73321FE6">
      <w:pPr>
        <w:pStyle w:val="Normal"/>
        <w:spacing w:line="360" w:lineRule="auto"/>
        <w:ind w:firstLine="0"/>
        <w:jc w:val="both"/>
        <w:rPr>
          <w:rFonts w:ascii="Times New Roman" w:hAnsi="Times New Roman" w:eastAsia="Times New Roman" w:cs="Times New Roman"/>
          <w:b w:val="1"/>
          <w:bCs w:val="1"/>
          <w:i w:val="0"/>
          <w:iCs w:val="0"/>
          <w:noProof w:val="0"/>
          <w:sz w:val="28"/>
          <w:szCs w:val="28"/>
          <w:lang w:val="en-US"/>
        </w:rPr>
      </w:pPr>
      <w:r w:rsidRPr="6BA5B240" w:rsidR="6BA5B240">
        <w:rPr>
          <w:rFonts w:ascii="Times New Roman" w:hAnsi="Times New Roman" w:eastAsia="Times New Roman" w:cs="Times New Roman"/>
          <w:b w:val="1"/>
          <w:bCs w:val="1"/>
          <w:i w:val="0"/>
          <w:iCs w:val="0"/>
          <w:noProof w:val="0"/>
          <w:sz w:val="28"/>
          <w:szCs w:val="28"/>
          <w:lang w:val="en-US"/>
        </w:rPr>
        <w:t>(The use of the project):</w:t>
      </w:r>
    </w:p>
    <w:p w:rsidR="1043101B" w:rsidP="690A29E2" w:rsidRDefault="1043101B" w14:paraId="5DBE14AC" w14:textId="12BAA433">
      <w:pPr>
        <w:pStyle w:val="Normal"/>
        <w:spacing w:line="360" w:lineRule="auto"/>
        <w:ind w:firstLine="0"/>
        <w:jc w:val="both"/>
        <w:rPr>
          <w:rFonts w:ascii="Times New Roman" w:hAnsi="Times New Roman" w:eastAsia="Times New Roman" w:cs="Times New Roman"/>
          <w:b w:val="1"/>
          <w:bCs w:val="1"/>
          <w:i w:val="0"/>
          <w:iCs w:val="0"/>
          <w:caps w:val="0"/>
          <w:smallCaps w:val="0"/>
          <w:noProof w:val="0"/>
          <w:color w:val="374151"/>
          <w:sz w:val="28"/>
          <w:szCs w:val="28"/>
          <w:lang w:val="en-US"/>
        </w:rPr>
      </w:pPr>
      <w:r w:rsidRPr="02C2D94F" w:rsidR="02C2D94F">
        <w:rPr>
          <w:rFonts w:ascii="Calibri" w:hAnsi="Calibri" w:eastAsia="Calibri" w:cs="Calibri"/>
          <w:noProof w:val="0"/>
          <w:sz w:val="24"/>
          <w:szCs w:val="24"/>
          <w:lang w:val="en-US"/>
        </w:rPr>
        <w:t xml:space="preserve">             The </w:t>
      </w:r>
      <w:r w:rsidRPr="02C2D94F" w:rsidR="02C2D94F">
        <w:rPr>
          <w:rFonts w:ascii="system-ui" w:hAnsi="system-ui" w:eastAsia="system-ui" w:cs="system-ui"/>
          <w:b w:val="0"/>
          <w:bCs w:val="0"/>
          <w:i w:val="0"/>
          <w:iCs w:val="0"/>
          <w:caps w:val="0"/>
          <w:smallCaps w:val="0"/>
          <w:noProof w:val="0"/>
          <w:color w:val="374151"/>
          <w:sz w:val="24"/>
          <w:szCs w:val="24"/>
          <w:lang w:val="en-US"/>
        </w:rPr>
        <w:t xml:space="preserve">purpose of analyzing housing prices in metropolitan areas of India serves a wide range of purposes, from helping individuals make informed decisions about housing to informing government policies and guiding real estate investments. It is a valuable </w:t>
      </w:r>
      <w:r w:rsidRPr="02C2D94F" w:rsidR="02C2D94F">
        <w:rPr>
          <w:rFonts w:ascii="system-ui" w:hAnsi="system-ui" w:eastAsia="system-ui" w:cs="system-ui"/>
          <w:b w:val="0"/>
          <w:bCs w:val="0"/>
          <w:i w:val="0"/>
          <w:iCs w:val="0"/>
          <w:caps w:val="0"/>
          <w:smallCaps w:val="0"/>
          <w:noProof w:val="0"/>
          <w:color w:val="374151"/>
          <w:sz w:val="24"/>
          <w:szCs w:val="24"/>
          <w:lang w:val="en-US"/>
        </w:rPr>
        <w:t>sourc</w:t>
      </w:r>
      <w:r w:rsidRPr="02C2D94F" w:rsidR="02C2D94F">
        <w:rPr>
          <w:rFonts w:ascii="system-ui" w:hAnsi="system-ui" w:eastAsia="system-ui" w:cs="system-ui"/>
          <w:b w:val="0"/>
          <w:bCs w:val="0"/>
          <w:i w:val="0"/>
          <w:iCs w:val="0"/>
          <w:caps w:val="0"/>
          <w:smallCaps w:val="0"/>
          <w:noProof w:val="0"/>
          <w:color w:val="374151"/>
          <w:sz w:val="24"/>
          <w:szCs w:val="24"/>
          <w:lang w:val="en-US"/>
        </w:rPr>
        <w:t>e of information for various stakeholders in the housing market and the broader economy.</w:t>
      </w:r>
    </w:p>
    <w:p w:rsidR="02C2D94F" w:rsidP="02C2D94F" w:rsidRDefault="02C2D94F" w14:paraId="75DE8081" w14:textId="1DA5B8F7">
      <w:pPr>
        <w:pStyle w:val="Normal"/>
        <w:spacing w:line="360" w:lineRule="auto"/>
        <w:ind w:firstLine="0"/>
        <w:jc w:val="both"/>
        <w:rPr>
          <w:rFonts w:ascii="Times New Roman" w:hAnsi="Times New Roman" w:eastAsia="Times New Roman" w:cs="Times New Roman"/>
          <w:b w:val="1"/>
          <w:bCs w:val="1"/>
          <w:i w:val="0"/>
          <w:iCs w:val="0"/>
          <w:caps w:val="0"/>
          <w:smallCaps w:val="0"/>
          <w:noProof w:val="0"/>
          <w:color w:val="374151"/>
          <w:sz w:val="28"/>
          <w:szCs w:val="28"/>
          <w:lang w:val="en-US"/>
        </w:rPr>
      </w:pPr>
    </w:p>
    <w:p w:rsidR="02C2D94F" w:rsidP="02C2D94F" w:rsidRDefault="02C2D94F" w14:paraId="6EFD9981" w14:textId="69BB9EBC">
      <w:pPr>
        <w:pStyle w:val="Normal"/>
        <w:spacing w:line="360" w:lineRule="auto"/>
        <w:ind w:firstLine="0"/>
        <w:jc w:val="both"/>
        <w:rPr>
          <w:rFonts w:ascii="Times New Roman" w:hAnsi="Times New Roman" w:eastAsia="Times New Roman" w:cs="Times New Roman"/>
          <w:b w:val="1"/>
          <w:bCs w:val="1"/>
          <w:i w:val="0"/>
          <w:iCs w:val="0"/>
          <w:caps w:val="0"/>
          <w:smallCaps w:val="0"/>
          <w:noProof w:val="0"/>
          <w:color w:val="374151"/>
          <w:sz w:val="28"/>
          <w:szCs w:val="28"/>
          <w:lang w:val="en-US"/>
        </w:rPr>
      </w:pPr>
    </w:p>
    <w:p w:rsidR="02C2D94F" w:rsidP="02C2D94F" w:rsidRDefault="02C2D94F" w14:paraId="232A9661" w14:textId="44C7B99E">
      <w:pPr>
        <w:pStyle w:val="Normal"/>
        <w:spacing w:line="360" w:lineRule="auto"/>
        <w:ind w:firstLine="0"/>
        <w:jc w:val="both"/>
        <w:rPr>
          <w:rFonts w:ascii="Times New Roman" w:hAnsi="Times New Roman" w:eastAsia="Times New Roman" w:cs="Times New Roman"/>
          <w:b w:val="1"/>
          <w:bCs w:val="1"/>
          <w:i w:val="0"/>
          <w:iCs w:val="0"/>
          <w:caps w:val="0"/>
          <w:smallCaps w:val="0"/>
          <w:noProof w:val="0"/>
          <w:color w:val="374151"/>
          <w:sz w:val="28"/>
          <w:szCs w:val="28"/>
          <w:lang w:val="en-US"/>
        </w:rPr>
      </w:pPr>
    </w:p>
    <w:p w:rsidR="02C2D94F" w:rsidP="02C2D94F" w:rsidRDefault="02C2D94F" w14:paraId="3F39298B" w14:textId="68BDE310">
      <w:pPr>
        <w:pStyle w:val="Normal"/>
        <w:spacing w:line="360" w:lineRule="auto"/>
        <w:ind w:firstLine="0"/>
        <w:jc w:val="both"/>
        <w:rPr>
          <w:rFonts w:ascii="Times New Roman" w:hAnsi="Times New Roman" w:eastAsia="Times New Roman" w:cs="Times New Roman"/>
          <w:b w:val="1"/>
          <w:bCs w:val="1"/>
          <w:i w:val="0"/>
          <w:iCs w:val="0"/>
          <w:caps w:val="0"/>
          <w:smallCaps w:val="0"/>
          <w:noProof w:val="0"/>
          <w:color w:val="374151"/>
          <w:sz w:val="28"/>
          <w:szCs w:val="28"/>
          <w:lang w:val="en-US"/>
        </w:rPr>
      </w:pPr>
    </w:p>
    <w:p w:rsidR="02C2D94F" w:rsidP="02C2D94F" w:rsidRDefault="02C2D94F" w14:paraId="1FF94DD2" w14:textId="5418A72B">
      <w:pPr>
        <w:pStyle w:val="Normal"/>
        <w:spacing w:line="360" w:lineRule="auto"/>
        <w:ind w:firstLine="0"/>
        <w:jc w:val="both"/>
        <w:rPr>
          <w:rFonts w:ascii="Times New Roman" w:hAnsi="Times New Roman" w:eastAsia="Times New Roman" w:cs="Times New Roman"/>
          <w:b w:val="1"/>
          <w:bCs w:val="1"/>
          <w:i w:val="0"/>
          <w:iCs w:val="0"/>
          <w:caps w:val="0"/>
          <w:smallCaps w:val="0"/>
          <w:noProof w:val="0"/>
          <w:color w:val="374151"/>
          <w:sz w:val="28"/>
          <w:szCs w:val="28"/>
          <w:lang w:val="en-US"/>
        </w:rPr>
      </w:pPr>
    </w:p>
    <w:p w:rsidR="1043101B" w:rsidP="1043101B" w:rsidRDefault="1043101B" w14:paraId="4CD85EE6" w14:textId="52E6E031">
      <w:pPr>
        <w:pStyle w:val="Normal"/>
        <w:spacing w:line="360" w:lineRule="auto"/>
        <w:ind w:firstLine="0"/>
        <w:jc w:val="both"/>
        <w:rPr>
          <w:rFonts w:ascii="Times New Roman" w:hAnsi="Times New Roman" w:eastAsia="Times New Roman" w:cs="Times New Roman"/>
          <w:b w:val="1"/>
          <w:bCs w:val="1"/>
          <w:i w:val="0"/>
          <w:iCs w:val="0"/>
          <w:caps w:val="0"/>
          <w:smallCaps w:val="0"/>
          <w:noProof w:val="0"/>
          <w:color w:val="374151"/>
          <w:sz w:val="28"/>
          <w:szCs w:val="28"/>
          <w:lang w:val="en-US"/>
        </w:rPr>
      </w:pPr>
      <w:r w:rsidRPr="1043101B" w:rsidR="1043101B">
        <w:rPr>
          <w:rFonts w:ascii="Times New Roman" w:hAnsi="Times New Roman" w:eastAsia="Times New Roman" w:cs="Times New Roman"/>
          <w:b w:val="1"/>
          <w:bCs w:val="1"/>
          <w:i w:val="0"/>
          <w:iCs w:val="0"/>
          <w:caps w:val="0"/>
          <w:smallCaps w:val="0"/>
          <w:noProof w:val="0"/>
          <w:color w:val="374151"/>
          <w:sz w:val="28"/>
          <w:szCs w:val="28"/>
          <w:lang w:val="en-US"/>
        </w:rPr>
        <w:t>2. PROBLEM DEFINITION &amp; DESIGN THINKING</w:t>
      </w:r>
    </w:p>
    <w:p w:rsidR="1043101B" w:rsidP="33A965FF" w:rsidRDefault="1043101B" w14:paraId="71BA2BB9" w14:textId="11C87A27">
      <w:pPr>
        <w:pStyle w:val="Normal"/>
        <w:spacing w:line="360" w:lineRule="auto"/>
        <w:ind w:firstLine="0"/>
        <w:jc w:val="both"/>
        <w:rPr>
          <w:rFonts w:ascii="Times New Roman" w:hAnsi="Times New Roman" w:eastAsia="Times New Roman" w:cs="Times New Roman"/>
          <w:b w:val="1"/>
          <w:bCs w:val="1"/>
          <w:i w:val="0"/>
          <w:iCs w:val="0"/>
          <w:caps w:val="0"/>
          <w:smallCaps w:val="0"/>
          <w:noProof w:val="0"/>
          <w:color w:val="374151"/>
          <w:sz w:val="28"/>
          <w:szCs w:val="28"/>
          <w:lang w:val="en-US"/>
        </w:rPr>
      </w:pPr>
      <w:r w:rsidRPr="33A965FF" w:rsidR="33A965FF">
        <w:rPr>
          <w:rFonts w:ascii="Times New Roman" w:hAnsi="Times New Roman" w:eastAsia="Times New Roman" w:cs="Times New Roman"/>
          <w:b w:val="1"/>
          <w:bCs w:val="1"/>
          <w:i w:val="0"/>
          <w:iCs w:val="0"/>
          <w:caps w:val="0"/>
          <w:smallCaps w:val="0"/>
          <w:noProof w:val="0"/>
          <w:color w:val="374151"/>
          <w:sz w:val="28"/>
          <w:szCs w:val="28"/>
          <w:lang w:val="en-US"/>
        </w:rPr>
        <w:t>2.1 Empathy Map</w:t>
      </w:r>
    </w:p>
    <w:p w:rsidR="1043101B" w:rsidP="1043101B" w:rsidRDefault="1043101B" w14:paraId="3A12EF82" w14:textId="738ED4D6">
      <w:pPr>
        <w:pStyle w:val="Normal"/>
        <w:spacing w:line="360" w:lineRule="auto"/>
        <w:ind w:firstLine="0"/>
        <w:jc w:val="both"/>
      </w:pPr>
      <w:r>
        <w:drawing>
          <wp:inline wp14:editId="10F4364D" wp14:anchorId="1D4FCA4C">
            <wp:extent cx="5857875" cy="5972175"/>
            <wp:effectExtent l="0" t="0" r="0" b="0"/>
            <wp:docPr id="1381803016" name="" title=""/>
            <wp:cNvGraphicFramePr>
              <a:graphicFrameLocks noChangeAspect="1"/>
            </wp:cNvGraphicFramePr>
            <a:graphic>
              <a:graphicData uri="http://schemas.openxmlformats.org/drawingml/2006/picture">
                <pic:pic>
                  <pic:nvPicPr>
                    <pic:cNvPr id="0" name=""/>
                    <pic:cNvPicPr/>
                  </pic:nvPicPr>
                  <pic:blipFill>
                    <a:blip r:embed="R660debdda0c346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57875" cy="5972175"/>
                    </a:xfrm>
                    <a:prstGeom prst="rect">
                      <a:avLst/>
                    </a:prstGeom>
                  </pic:spPr>
                </pic:pic>
              </a:graphicData>
            </a:graphic>
          </wp:inline>
        </w:drawing>
      </w:r>
    </w:p>
    <w:p w:rsidR="77072051" w:rsidP="02C2D94F" w:rsidRDefault="77072051" w14:paraId="3D722B2C" w14:textId="73E6BD4F">
      <w:pPr>
        <w:pStyle w:val="Normal"/>
        <w:spacing w:line="360" w:lineRule="auto"/>
        <w:ind w:firstLine="0"/>
        <w:jc w:val="both"/>
        <w:rPr>
          <w:rFonts w:ascii="Times New Roman" w:hAnsi="Times New Roman" w:eastAsia="Times New Roman" w:cs="Times New Roman"/>
          <w:b w:val="1"/>
          <w:bCs w:val="1"/>
          <w:i w:val="0"/>
          <w:iCs w:val="0"/>
          <w:caps w:val="0"/>
          <w:smallCaps w:val="0"/>
          <w:noProof w:val="0"/>
          <w:color w:val="374151"/>
          <w:sz w:val="28"/>
          <w:szCs w:val="28"/>
          <w:lang w:val="en-US"/>
        </w:rPr>
      </w:pPr>
    </w:p>
    <w:p w:rsidR="77072051" w:rsidP="6BA5B240" w:rsidRDefault="77072051" w14:paraId="071A31BA" w14:textId="585F4DD7">
      <w:pPr>
        <w:pStyle w:val="Normal"/>
        <w:spacing w:line="360" w:lineRule="auto"/>
        <w:ind w:firstLine="0"/>
        <w:jc w:val="both"/>
        <w:rPr>
          <w:rFonts w:ascii="Times New Roman" w:hAnsi="Times New Roman" w:eastAsia="Times New Roman" w:cs="Times New Roman"/>
          <w:b w:val="1"/>
          <w:bCs w:val="1"/>
          <w:i w:val="0"/>
          <w:iCs w:val="0"/>
          <w:caps w:val="0"/>
          <w:smallCaps w:val="0"/>
          <w:noProof w:val="0"/>
          <w:color w:val="374151"/>
          <w:sz w:val="28"/>
          <w:szCs w:val="28"/>
          <w:lang w:val="en-US"/>
        </w:rPr>
      </w:pPr>
    </w:p>
    <w:p w:rsidR="77072051" w:rsidP="6BA5B240" w:rsidRDefault="77072051" w14:paraId="0F8FA814" w14:textId="617B47A2">
      <w:pPr>
        <w:pStyle w:val="Normal"/>
        <w:spacing w:line="360" w:lineRule="auto"/>
        <w:ind w:firstLine="0"/>
        <w:jc w:val="both"/>
        <w:rPr>
          <w:rFonts w:ascii="Times New Roman" w:hAnsi="Times New Roman" w:eastAsia="Times New Roman" w:cs="Times New Roman"/>
          <w:b w:val="1"/>
          <w:bCs w:val="1"/>
          <w:i w:val="0"/>
          <w:iCs w:val="0"/>
          <w:caps w:val="0"/>
          <w:smallCaps w:val="0"/>
          <w:noProof w:val="0"/>
          <w:color w:val="374151"/>
          <w:sz w:val="28"/>
          <w:szCs w:val="28"/>
          <w:lang w:val="en-US"/>
        </w:rPr>
      </w:pPr>
      <w:r w:rsidRPr="6BA5B240" w:rsidR="6BA5B240">
        <w:rPr>
          <w:rFonts w:ascii="Times New Roman" w:hAnsi="Times New Roman" w:eastAsia="Times New Roman" w:cs="Times New Roman"/>
          <w:b w:val="1"/>
          <w:bCs w:val="1"/>
          <w:i w:val="0"/>
          <w:iCs w:val="0"/>
          <w:caps w:val="0"/>
          <w:smallCaps w:val="0"/>
          <w:noProof w:val="0"/>
          <w:color w:val="374151"/>
          <w:sz w:val="28"/>
          <w:szCs w:val="28"/>
          <w:lang w:val="en-US"/>
        </w:rPr>
        <w:t xml:space="preserve">2.2 Ideation &amp; Brainstorming Map:   </w:t>
      </w:r>
    </w:p>
    <w:p w:rsidR="690A29E2" w:rsidP="690A29E2" w:rsidRDefault="690A29E2" w14:paraId="08DCF326" w14:textId="7DD7971F">
      <w:pPr>
        <w:pStyle w:val="Normal"/>
        <w:spacing w:line="360" w:lineRule="auto"/>
        <w:ind w:firstLine="0"/>
        <w:jc w:val="both"/>
        <w:rPr>
          <w:rFonts w:ascii="Times New Roman" w:hAnsi="Times New Roman" w:eastAsia="Times New Roman" w:cs="Times New Roman"/>
          <w:b w:val="1"/>
          <w:bCs w:val="1"/>
          <w:i w:val="0"/>
          <w:iCs w:val="0"/>
          <w:sz w:val="28"/>
          <w:szCs w:val="28"/>
        </w:rPr>
      </w:pPr>
      <w:r w:rsidR="690A29E2">
        <w:rPr/>
        <w:t xml:space="preserve">        </w:t>
      </w:r>
      <w:r>
        <w:drawing>
          <wp:inline wp14:editId="0C44A914" wp14:anchorId="05A4698A">
            <wp:extent cx="5867400" cy="2609850"/>
            <wp:effectExtent l="0" t="0" r="0" b="0"/>
            <wp:docPr id="1167686186" name="" title=""/>
            <wp:cNvGraphicFramePr>
              <a:graphicFrameLocks noChangeAspect="1"/>
            </wp:cNvGraphicFramePr>
            <a:graphic>
              <a:graphicData uri="http://schemas.openxmlformats.org/drawingml/2006/picture">
                <pic:pic>
                  <pic:nvPicPr>
                    <pic:cNvPr id="0" name=""/>
                    <pic:cNvPicPr/>
                  </pic:nvPicPr>
                  <pic:blipFill>
                    <a:blip r:embed="Ra6942e7869c746d4">
                      <a:extLst>
                        <a:ext xmlns:a="http://schemas.openxmlformats.org/drawingml/2006/main" uri="{28A0092B-C50C-407E-A947-70E740481C1C}">
                          <a14:useLocalDpi val="0"/>
                        </a:ext>
                      </a:extLst>
                    </a:blip>
                    <a:stretch>
                      <a:fillRect/>
                    </a:stretch>
                  </pic:blipFill>
                  <pic:spPr>
                    <a:xfrm>
                      <a:off x="0" y="0"/>
                      <a:ext cx="5867400" cy="2609850"/>
                    </a:xfrm>
                    <a:prstGeom prst="rect">
                      <a:avLst/>
                    </a:prstGeom>
                  </pic:spPr>
                </pic:pic>
              </a:graphicData>
            </a:graphic>
          </wp:inline>
        </w:drawing>
      </w:r>
    </w:p>
    <w:p w:rsidR="690A29E2" w:rsidP="690A29E2" w:rsidRDefault="690A29E2" w14:paraId="6AA2C1B6" w14:textId="0FEA1942">
      <w:pPr>
        <w:pStyle w:val="Normal"/>
        <w:spacing w:line="360" w:lineRule="auto"/>
        <w:ind w:left="0"/>
        <w:jc w:val="both"/>
        <w:rPr>
          <w:rFonts w:ascii="Times New Roman" w:hAnsi="Times New Roman" w:eastAsia="Times New Roman" w:cs="Times New Roman"/>
          <w:b w:val="1"/>
          <w:bCs w:val="1"/>
          <w:i w:val="0"/>
          <w:iCs w:val="0"/>
          <w:sz w:val="28"/>
          <w:szCs w:val="28"/>
        </w:rPr>
      </w:pPr>
      <w:r w:rsidRPr="690A29E2" w:rsidR="690A29E2">
        <w:rPr>
          <w:rFonts w:ascii="Times New Roman" w:hAnsi="Times New Roman" w:eastAsia="Times New Roman" w:cs="Times New Roman"/>
          <w:b w:val="1"/>
          <w:bCs w:val="1"/>
          <w:i w:val="0"/>
          <w:iCs w:val="0"/>
          <w:sz w:val="28"/>
          <w:szCs w:val="28"/>
        </w:rPr>
        <w:t xml:space="preserve">3. </w:t>
      </w:r>
      <w:r w:rsidRPr="690A29E2" w:rsidR="690A29E2">
        <w:rPr>
          <w:rFonts w:ascii="Times New Roman" w:hAnsi="Times New Roman" w:eastAsia="Times New Roman" w:cs="Times New Roman"/>
          <w:b w:val="1"/>
          <w:bCs w:val="1"/>
          <w:i w:val="0"/>
          <w:iCs w:val="0"/>
          <w:sz w:val="28"/>
          <w:szCs w:val="28"/>
        </w:rPr>
        <w:t>RESULT</w:t>
      </w:r>
      <w:r w:rsidRPr="690A29E2" w:rsidR="690A29E2">
        <w:rPr>
          <w:rFonts w:ascii="Times New Roman" w:hAnsi="Times New Roman" w:eastAsia="Times New Roman" w:cs="Times New Roman"/>
          <w:b w:val="1"/>
          <w:bCs w:val="1"/>
          <w:i w:val="0"/>
          <w:iCs w:val="0"/>
          <w:sz w:val="28"/>
          <w:szCs w:val="28"/>
        </w:rPr>
        <w:t xml:space="preserve"> </w:t>
      </w:r>
    </w:p>
    <w:p w:rsidR="690A29E2" w:rsidP="690A29E2" w:rsidRDefault="690A29E2" w14:paraId="39D80EC8" w14:textId="34691C3D">
      <w:pPr>
        <w:pStyle w:val="Normal"/>
        <w:spacing w:line="360" w:lineRule="auto"/>
        <w:ind w:firstLine="0"/>
        <w:jc w:val="both"/>
      </w:pPr>
      <w:r w:rsidRPr="6BA5B240" w:rsidR="6BA5B240">
        <w:rPr>
          <w:rFonts w:ascii="Times New Roman" w:hAnsi="Times New Roman" w:eastAsia="Times New Roman" w:cs="Times New Roman"/>
          <w:b w:val="1"/>
          <w:bCs w:val="1"/>
          <w:i w:val="0"/>
          <w:iCs w:val="0"/>
          <w:sz w:val="28"/>
          <w:szCs w:val="28"/>
        </w:rPr>
        <w:t>Final findings (Output) of the project along with screenshots.</w:t>
      </w:r>
      <w:r>
        <w:drawing>
          <wp:inline wp14:editId="6A6AF224" wp14:anchorId="2FA59B60">
            <wp:extent cx="5962652" cy="3305175"/>
            <wp:effectExtent l="0" t="0" r="0" b="0"/>
            <wp:docPr id="1363829342" name="" title=""/>
            <wp:cNvGraphicFramePr>
              <a:graphicFrameLocks noChangeAspect="1"/>
            </wp:cNvGraphicFramePr>
            <a:graphic>
              <a:graphicData uri="http://schemas.openxmlformats.org/drawingml/2006/picture">
                <pic:pic>
                  <pic:nvPicPr>
                    <pic:cNvPr id="0" name=""/>
                    <pic:cNvPicPr/>
                  </pic:nvPicPr>
                  <pic:blipFill>
                    <a:blip r:embed="R4e32d43b56994c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62652" cy="3305175"/>
                    </a:xfrm>
                    <a:prstGeom prst="rect">
                      <a:avLst/>
                    </a:prstGeom>
                  </pic:spPr>
                </pic:pic>
              </a:graphicData>
            </a:graphic>
          </wp:inline>
        </w:drawing>
      </w:r>
    </w:p>
    <w:p w:rsidR="02C2D94F" w:rsidP="02C2D94F" w:rsidRDefault="02C2D94F" w14:paraId="476932A0" w14:textId="03932682">
      <w:pPr>
        <w:pStyle w:val="Normal"/>
        <w:spacing w:line="360" w:lineRule="auto"/>
        <w:ind w:firstLine="0"/>
        <w:jc w:val="both"/>
      </w:pPr>
      <w:r>
        <w:drawing>
          <wp:inline wp14:editId="75C5FBE8" wp14:anchorId="2795A5A7">
            <wp:extent cx="5943600" cy="3648075"/>
            <wp:effectExtent l="0" t="0" r="0" b="0"/>
            <wp:docPr id="361382662" name="" title=""/>
            <wp:cNvGraphicFramePr>
              <a:graphicFrameLocks noChangeAspect="1"/>
            </wp:cNvGraphicFramePr>
            <a:graphic>
              <a:graphicData uri="http://schemas.openxmlformats.org/drawingml/2006/picture">
                <pic:pic>
                  <pic:nvPicPr>
                    <pic:cNvPr id="0" name=""/>
                    <pic:cNvPicPr/>
                  </pic:nvPicPr>
                  <pic:blipFill>
                    <a:blip r:embed="Rbba1a4d2b8db4dfb">
                      <a:extLst>
                        <a:ext xmlns:a="http://schemas.openxmlformats.org/drawingml/2006/main" uri="{28A0092B-C50C-407E-A947-70E740481C1C}">
                          <a14:useLocalDpi val="0"/>
                        </a:ext>
                      </a:extLst>
                    </a:blip>
                    <a:stretch>
                      <a:fillRect/>
                    </a:stretch>
                  </pic:blipFill>
                  <pic:spPr>
                    <a:xfrm>
                      <a:off x="0" y="0"/>
                      <a:ext cx="5943600" cy="3648075"/>
                    </a:xfrm>
                    <a:prstGeom prst="rect">
                      <a:avLst/>
                    </a:prstGeom>
                  </pic:spPr>
                </pic:pic>
              </a:graphicData>
            </a:graphic>
          </wp:inline>
        </w:drawing>
      </w:r>
    </w:p>
    <w:p w:rsidR="3D382321" w:rsidP="3D382321" w:rsidRDefault="3D382321" w14:paraId="75C76726" w14:textId="67F0D129">
      <w:pPr>
        <w:pStyle w:val="Normal"/>
        <w:spacing w:line="360" w:lineRule="auto"/>
        <w:ind w:firstLine="0"/>
        <w:jc w:val="both"/>
      </w:pPr>
      <w:r>
        <w:drawing>
          <wp:inline wp14:editId="1C737C47" wp14:anchorId="447B3FC6">
            <wp:extent cx="5943600" cy="3333750"/>
            <wp:effectExtent l="0" t="0" r="0" b="0"/>
            <wp:docPr id="40016998" name="" title=""/>
            <wp:cNvGraphicFramePr>
              <a:graphicFrameLocks noChangeAspect="1"/>
            </wp:cNvGraphicFramePr>
            <a:graphic>
              <a:graphicData uri="http://schemas.openxmlformats.org/drawingml/2006/picture">
                <pic:pic>
                  <pic:nvPicPr>
                    <pic:cNvPr id="0" name=""/>
                    <pic:cNvPicPr/>
                  </pic:nvPicPr>
                  <pic:blipFill>
                    <a:blip r:embed="Race1ad81ef554d8c">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3D382321" w:rsidP="3D382321" w:rsidRDefault="3D382321" w14:paraId="1F3BD9D8" w14:textId="0D5E30A6">
      <w:pPr>
        <w:pStyle w:val="Normal"/>
        <w:spacing w:line="360" w:lineRule="auto"/>
        <w:ind w:firstLine="0"/>
        <w:jc w:val="both"/>
      </w:pPr>
      <w:r>
        <w:drawing>
          <wp:inline wp14:editId="376C6645" wp14:anchorId="1C05CE2C">
            <wp:extent cx="5943600" cy="3438525"/>
            <wp:effectExtent l="0" t="0" r="0" b="0"/>
            <wp:docPr id="386872157" name="" title=""/>
            <wp:cNvGraphicFramePr>
              <a:graphicFrameLocks noChangeAspect="1"/>
            </wp:cNvGraphicFramePr>
            <a:graphic>
              <a:graphicData uri="http://schemas.openxmlformats.org/drawingml/2006/picture">
                <pic:pic>
                  <pic:nvPicPr>
                    <pic:cNvPr id="0" name=""/>
                    <pic:cNvPicPr/>
                  </pic:nvPicPr>
                  <pic:blipFill>
                    <a:blip r:embed="Rd08a5e75789a4b5e">
                      <a:extLst>
                        <a:ext xmlns:a="http://schemas.openxmlformats.org/drawingml/2006/main" uri="{28A0092B-C50C-407E-A947-70E740481C1C}">
                          <a14:useLocalDpi val="0"/>
                        </a:ext>
                      </a:extLst>
                    </a:blip>
                    <a:stretch>
                      <a:fillRect/>
                    </a:stretch>
                  </pic:blipFill>
                  <pic:spPr>
                    <a:xfrm>
                      <a:off x="0" y="0"/>
                      <a:ext cx="5943600" cy="3438525"/>
                    </a:xfrm>
                    <a:prstGeom prst="rect">
                      <a:avLst/>
                    </a:prstGeom>
                  </pic:spPr>
                </pic:pic>
              </a:graphicData>
            </a:graphic>
          </wp:inline>
        </w:drawing>
      </w:r>
    </w:p>
    <w:p w:rsidR="3D382321" w:rsidP="3D382321" w:rsidRDefault="3D382321" w14:paraId="3F108B9E" w14:textId="401CDC0A">
      <w:pPr>
        <w:pStyle w:val="Normal"/>
        <w:spacing w:line="360" w:lineRule="auto"/>
        <w:ind w:firstLine="0"/>
        <w:jc w:val="both"/>
      </w:pPr>
      <w:r>
        <w:drawing>
          <wp:inline wp14:editId="0611CDD7" wp14:anchorId="260F05F1">
            <wp:extent cx="5962650" cy="2800350"/>
            <wp:effectExtent l="0" t="0" r="0" b="0"/>
            <wp:docPr id="416394091" name="" title=""/>
            <wp:cNvGraphicFramePr>
              <a:graphicFrameLocks noChangeAspect="1"/>
            </wp:cNvGraphicFramePr>
            <a:graphic>
              <a:graphicData uri="http://schemas.openxmlformats.org/drawingml/2006/picture">
                <pic:pic>
                  <pic:nvPicPr>
                    <pic:cNvPr id="0" name=""/>
                    <pic:cNvPicPr/>
                  </pic:nvPicPr>
                  <pic:blipFill>
                    <a:blip r:embed="Rf1daf3538d624f61">
                      <a:extLst>
                        <a:ext xmlns:a="http://schemas.openxmlformats.org/drawingml/2006/main" uri="{28A0092B-C50C-407E-A947-70E740481C1C}">
                          <a14:useLocalDpi val="0"/>
                        </a:ext>
                      </a:extLst>
                    </a:blip>
                    <a:stretch>
                      <a:fillRect/>
                    </a:stretch>
                  </pic:blipFill>
                  <pic:spPr>
                    <a:xfrm>
                      <a:off x="0" y="0"/>
                      <a:ext cx="5962650" cy="2800350"/>
                    </a:xfrm>
                    <a:prstGeom prst="rect">
                      <a:avLst/>
                    </a:prstGeom>
                  </pic:spPr>
                </pic:pic>
              </a:graphicData>
            </a:graphic>
          </wp:inline>
        </w:drawing>
      </w:r>
    </w:p>
    <w:p w:rsidR="3D382321" w:rsidP="3D382321" w:rsidRDefault="3D382321" w14:paraId="257001D8" w14:textId="7EBA9504">
      <w:pPr>
        <w:pStyle w:val="Normal"/>
        <w:spacing w:line="360" w:lineRule="auto"/>
        <w:ind w:firstLine="0"/>
        <w:jc w:val="both"/>
      </w:pPr>
      <w:r>
        <w:drawing>
          <wp:inline wp14:editId="5C2C0954" wp14:anchorId="664FA5BC">
            <wp:extent cx="5943600" cy="3000375"/>
            <wp:effectExtent l="0" t="0" r="0" b="0"/>
            <wp:docPr id="1586864891" name="" title=""/>
            <wp:cNvGraphicFramePr>
              <a:graphicFrameLocks noChangeAspect="1"/>
            </wp:cNvGraphicFramePr>
            <a:graphic>
              <a:graphicData uri="http://schemas.openxmlformats.org/drawingml/2006/picture">
                <pic:pic>
                  <pic:nvPicPr>
                    <pic:cNvPr id="0" name=""/>
                    <pic:cNvPicPr/>
                  </pic:nvPicPr>
                  <pic:blipFill>
                    <a:blip r:embed="R3199bdea75914af7">
                      <a:extLst>
                        <a:ext xmlns:a="http://schemas.openxmlformats.org/drawingml/2006/main" uri="{28A0092B-C50C-407E-A947-70E740481C1C}">
                          <a14:useLocalDpi val="0"/>
                        </a:ext>
                      </a:extLst>
                    </a:blip>
                    <a:stretch>
                      <a:fillRect/>
                    </a:stretch>
                  </pic:blipFill>
                  <pic:spPr>
                    <a:xfrm>
                      <a:off x="0" y="0"/>
                      <a:ext cx="5943600" cy="3000375"/>
                    </a:xfrm>
                    <a:prstGeom prst="rect">
                      <a:avLst/>
                    </a:prstGeom>
                  </pic:spPr>
                </pic:pic>
              </a:graphicData>
            </a:graphic>
          </wp:inline>
        </w:drawing>
      </w:r>
    </w:p>
    <w:p w:rsidR="3D382321" w:rsidP="3D382321" w:rsidRDefault="3D382321" w14:paraId="2F385CDC" w14:textId="3B0BD5EE">
      <w:pPr>
        <w:pStyle w:val="Normal"/>
        <w:spacing w:line="360" w:lineRule="auto"/>
        <w:ind w:firstLine="0"/>
        <w:jc w:val="both"/>
      </w:pPr>
      <w:r>
        <w:drawing>
          <wp:inline wp14:editId="170C1330" wp14:anchorId="31356F6B">
            <wp:extent cx="5934076" cy="3057525"/>
            <wp:effectExtent l="0" t="0" r="0" b="0"/>
            <wp:docPr id="1944182867" name="" title=""/>
            <wp:cNvGraphicFramePr>
              <a:graphicFrameLocks noChangeAspect="1"/>
            </wp:cNvGraphicFramePr>
            <a:graphic>
              <a:graphicData uri="http://schemas.openxmlformats.org/drawingml/2006/picture">
                <pic:pic>
                  <pic:nvPicPr>
                    <pic:cNvPr id="0" name=""/>
                    <pic:cNvPicPr/>
                  </pic:nvPicPr>
                  <pic:blipFill>
                    <a:blip r:embed="R7a6af6821dbf44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34076" cy="3057525"/>
                    </a:xfrm>
                    <a:prstGeom prst="rect">
                      <a:avLst/>
                    </a:prstGeom>
                  </pic:spPr>
                </pic:pic>
              </a:graphicData>
            </a:graphic>
          </wp:inline>
        </w:drawing>
      </w:r>
    </w:p>
    <w:p w:rsidR="170C1330" w:rsidP="170C1330" w:rsidRDefault="170C1330" w14:paraId="188F0552" w14:textId="0E668B5A">
      <w:pPr>
        <w:pStyle w:val="Normal"/>
        <w:spacing w:line="360" w:lineRule="auto"/>
        <w:ind w:firstLine="0"/>
        <w:jc w:val="both"/>
      </w:pPr>
      <w:r>
        <w:drawing>
          <wp:inline wp14:editId="3D9FD0A9" wp14:anchorId="17D98947">
            <wp:extent cx="5991226" cy="3219450"/>
            <wp:effectExtent l="0" t="0" r="0" b="0"/>
            <wp:docPr id="901373694" name="" title=""/>
            <wp:cNvGraphicFramePr>
              <a:graphicFrameLocks noChangeAspect="1"/>
            </wp:cNvGraphicFramePr>
            <a:graphic>
              <a:graphicData uri="http://schemas.openxmlformats.org/drawingml/2006/picture">
                <pic:pic>
                  <pic:nvPicPr>
                    <pic:cNvPr id="0" name=""/>
                    <pic:cNvPicPr/>
                  </pic:nvPicPr>
                  <pic:blipFill>
                    <a:blip r:embed="R3b806d807e9944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91226" cy="3219450"/>
                    </a:xfrm>
                    <a:prstGeom prst="rect">
                      <a:avLst/>
                    </a:prstGeom>
                  </pic:spPr>
                </pic:pic>
              </a:graphicData>
            </a:graphic>
          </wp:inline>
        </w:drawing>
      </w:r>
    </w:p>
    <w:p w:rsidR="170C1330" w:rsidP="170C1330" w:rsidRDefault="170C1330" w14:paraId="05DAF2A5" w14:textId="71EA948F">
      <w:pPr>
        <w:pStyle w:val="Normal"/>
        <w:spacing w:line="360" w:lineRule="auto"/>
        <w:ind w:firstLine="0"/>
        <w:jc w:val="both"/>
      </w:pPr>
      <w:r>
        <w:drawing>
          <wp:inline wp14:editId="480D8D7F" wp14:anchorId="340CC112">
            <wp:extent cx="5981698" cy="3581400"/>
            <wp:effectExtent l="0" t="0" r="0" b="0"/>
            <wp:docPr id="257454613" name="" title=""/>
            <wp:cNvGraphicFramePr>
              <a:graphicFrameLocks noChangeAspect="1"/>
            </wp:cNvGraphicFramePr>
            <a:graphic>
              <a:graphicData uri="http://schemas.openxmlformats.org/drawingml/2006/picture">
                <pic:pic>
                  <pic:nvPicPr>
                    <pic:cNvPr id="0" name=""/>
                    <pic:cNvPicPr/>
                  </pic:nvPicPr>
                  <pic:blipFill>
                    <a:blip r:embed="Rdc99560b401942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1698" cy="3581400"/>
                    </a:xfrm>
                    <a:prstGeom prst="rect">
                      <a:avLst/>
                    </a:prstGeom>
                  </pic:spPr>
                </pic:pic>
              </a:graphicData>
            </a:graphic>
          </wp:inline>
        </w:drawing>
      </w:r>
    </w:p>
    <w:p w:rsidR="170C1330" w:rsidP="170C1330" w:rsidRDefault="170C1330" w14:paraId="4106F47B" w14:textId="568AE5B0">
      <w:pPr>
        <w:pStyle w:val="Normal"/>
        <w:spacing w:line="360" w:lineRule="auto"/>
        <w:ind w:firstLine="0"/>
        <w:jc w:val="both"/>
      </w:pPr>
      <w:r>
        <w:drawing>
          <wp:inline wp14:editId="0EDA484F" wp14:anchorId="5530F437">
            <wp:extent cx="5915025" cy="3162300"/>
            <wp:effectExtent l="0" t="0" r="0" b="0"/>
            <wp:docPr id="1991135000" name="" title=""/>
            <wp:cNvGraphicFramePr>
              <a:graphicFrameLocks noChangeAspect="1"/>
            </wp:cNvGraphicFramePr>
            <a:graphic>
              <a:graphicData uri="http://schemas.openxmlformats.org/drawingml/2006/picture">
                <pic:pic>
                  <pic:nvPicPr>
                    <pic:cNvPr id="0" name=""/>
                    <pic:cNvPicPr/>
                  </pic:nvPicPr>
                  <pic:blipFill>
                    <a:blip r:embed="R18e8d74951c143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025" cy="3162300"/>
                    </a:xfrm>
                    <a:prstGeom prst="rect">
                      <a:avLst/>
                    </a:prstGeom>
                  </pic:spPr>
                </pic:pic>
              </a:graphicData>
            </a:graphic>
          </wp:inline>
        </w:drawing>
      </w:r>
    </w:p>
    <w:p w:rsidR="170C1330" w:rsidP="170C1330" w:rsidRDefault="170C1330" w14:paraId="333E184E" w14:textId="2F541033">
      <w:pPr>
        <w:pStyle w:val="Normal"/>
        <w:spacing w:line="360" w:lineRule="auto"/>
        <w:ind w:firstLine="0"/>
        <w:jc w:val="both"/>
      </w:pPr>
      <w:r>
        <w:drawing>
          <wp:inline wp14:editId="0E353364" wp14:anchorId="6A9D06FD">
            <wp:extent cx="5934076" cy="4076700"/>
            <wp:effectExtent l="0" t="0" r="0" b="0"/>
            <wp:docPr id="597263541" name="" title=""/>
            <wp:cNvGraphicFramePr>
              <a:graphicFrameLocks noChangeAspect="1"/>
            </wp:cNvGraphicFramePr>
            <a:graphic>
              <a:graphicData uri="http://schemas.openxmlformats.org/drawingml/2006/picture">
                <pic:pic>
                  <pic:nvPicPr>
                    <pic:cNvPr id="0" name=""/>
                    <pic:cNvPicPr/>
                  </pic:nvPicPr>
                  <pic:blipFill>
                    <a:blip r:embed="Re6d703ce905b48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34076" cy="4076700"/>
                    </a:xfrm>
                    <a:prstGeom prst="rect">
                      <a:avLst/>
                    </a:prstGeom>
                  </pic:spPr>
                </pic:pic>
              </a:graphicData>
            </a:graphic>
          </wp:inline>
        </w:drawing>
      </w:r>
    </w:p>
    <w:p w:rsidR="170C1330" w:rsidP="170C1330" w:rsidRDefault="170C1330" w14:paraId="580394BE" w14:textId="05561E20">
      <w:pPr>
        <w:pStyle w:val="Normal"/>
        <w:spacing w:line="360" w:lineRule="auto"/>
        <w:ind w:firstLine="0"/>
        <w:jc w:val="both"/>
      </w:pPr>
      <w:r w:rsidRPr="6BA5B240" w:rsidR="6BA5B240">
        <w:rPr>
          <w:rFonts w:ascii="Times New Roman" w:hAnsi="Times New Roman" w:eastAsia="Times New Roman" w:cs="Times New Roman"/>
          <w:b w:val="1"/>
          <w:bCs w:val="1"/>
          <w:i w:val="0"/>
          <w:iCs w:val="0"/>
          <w:sz w:val="32"/>
          <w:szCs w:val="32"/>
        </w:rPr>
        <w:t>4. Advantages &amp; Disadvantages</w:t>
      </w:r>
    </w:p>
    <w:p w:rsidR="170C1330" w:rsidP="6BA5B240" w:rsidRDefault="170C1330" w14:paraId="39EE14EE" w14:textId="0F28F18E">
      <w:pPr>
        <w:pStyle w:val="Normal"/>
        <w:spacing w:line="360" w:lineRule="auto"/>
        <w:ind w:firstLine="0"/>
        <w:jc w:val="both"/>
        <w:rPr>
          <w:rFonts w:ascii="Times New Roman" w:hAnsi="Times New Roman" w:eastAsia="Times New Roman" w:cs="Times New Roman"/>
          <w:b w:val="1"/>
          <w:bCs w:val="1"/>
          <w:i w:val="0"/>
          <w:iCs w:val="0"/>
          <w:sz w:val="32"/>
          <w:szCs w:val="32"/>
        </w:rPr>
      </w:pPr>
      <w:r w:rsidRPr="6BA5B240" w:rsidR="6BA5B240">
        <w:rPr>
          <w:rFonts w:ascii="Times New Roman" w:hAnsi="Times New Roman" w:eastAsia="Times New Roman" w:cs="Times New Roman"/>
          <w:b w:val="1"/>
          <w:bCs w:val="1"/>
          <w:i w:val="0"/>
          <w:iCs w:val="0"/>
          <w:sz w:val="32"/>
          <w:szCs w:val="32"/>
        </w:rPr>
        <w:t>4.1 Advantages:</w:t>
      </w:r>
    </w:p>
    <w:p w:rsidR="170C1330" w:rsidP="170C1330" w:rsidRDefault="170C1330" w14:paraId="2898B46D" w14:textId="109E4D43">
      <w:pPr>
        <w:pStyle w:val="Normal"/>
        <w:spacing w:line="360" w:lineRule="auto"/>
        <w:ind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The data that reflects the composition of a population, such as age, race, gender, income, migration patterns, and population growth.</w:t>
      </w:r>
    </w:p>
    <w:p w:rsidR="170C1330" w:rsidP="170C1330" w:rsidRDefault="170C1330" w14:paraId="362142C5" w14:textId="7C48ABBE">
      <w:pPr>
        <w:pStyle w:val="Normal"/>
        <w:spacing w:line="360" w:lineRule="auto"/>
        <w:ind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 xml:space="preserve">Understand the spatial differences and analyses the income elasticity of prices, the role of construction costs and lending to the real estate industry by commercial banks. </w:t>
      </w:r>
    </w:p>
    <w:p w:rsidR="170C1330" w:rsidP="170C1330" w:rsidRDefault="170C1330" w14:paraId="4A4BAC29" w14:textId="16AD6F56">
      <w:pPr>
        <w:pStyle w:val="Normal"/>
        <w:spacing w:line="360" w:lineRule="auto"/>
        <w:ind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 xml:space="preserve">The analysis </w:t>
      </w:r>
      <w:r w:rsidRPr="170C1330" w:rsidR="170C1330">
        <w:rPr>
          <w:rFonts w:ascii="Calibri Light" w:hAnsi="Calibri Light" w:eastAsia="Calibri Light" w:cs="Calibri Light"/>
          <w:b w:val="1"/>
          <w:bCs w:val="1"/>
          <w:i w:val="0"/>
          <w:iCs w:val="0"/>
          <w:sz w:val="24"/>
          <w:szCs w:val="24"/>
        </w:rPr>
        <w:t>demonstrates</w:t>
      </w:r>
      <w:r w:rsidRPr="170C1330" w:rsidR="170C1330">
        <w:rPr>
          <w:rFonts w:ascii="Calibri Light" w:hAnsi="Calibri Light" w:eastAsia="Calibri Light" w:cs="Calibri Light"/>
          <w:b w:val="1"/>
          <w:bCs w:val="1"/>
          <w:i w:val="0"/>
          <w:iCs w:val="0"/>
          <w:sz w:val="24"/>
          <w:szCs w:val="24"/>
        </w:rPr>
        <w:t xml:space="preserve"> that high real construction </w:t>
      </w:r>
      <w:r w:rsidRPr="170C1330" w:rsidR="170C1330">
        <w:rPr>
          <w:rFonts w:ascii="Calibri Light" w:hAnsi="Calibri Light" w:eastAsia="Calibri Light" w:cs="Calibri Light"/>
          <w:b w:val="1"/>
          <w:bCs w:val="1"/>
          <w:i w:val="0"/>
          <w:iCs w:val="0"/>
          <w:sz w:val="24"/>
          <w:szCs w:val="24"/>
        </w:rPr>
        <w:t>cost</w:t>
      </w:r>
      <w:r w:rsidRPr="170C1330" w:rsidR="170C1330">
        <w:rPr>
          <w:rFonts w:ascii="Calibri Light" w:hAnsi="Calibri Light" w:eastAsia="Calibri Light" w:cs="Calibri Light"/>
          <w:b w:val="1"/>
          <w:bCs w:val="1"/>
          <w:i w:val="0"/>
          <w:iCs w:val="0"/>
          <w:sz w:val="24"/>
          <w:szCs w:val="24"/>
        </w:rPr>
        <w:t xml:space="preserve"> and stricter regulations on new developments introduce unpaired supply restrictions</w:t>
      </w:r>
      <w:r w:rsidRPr="170C1330" w:rsidR="170C1330">
        <w:rPr>
          <w:rFonts w:ascii="Calibri Light" w:hAnsi="Calibri Light" w:eastAsia="Calibri Light" w:cs="Calibri Light"/>
          <w:b w:val="1"/>
          <w:bCs w:val="1"/>
          <w:i w:val="0"/>
          <w:iCs w:val="0"/>
          <w:sz w:val="24"/>
          <w:szCs w:val="24"/>
        </w:rPr>
        <w:t xml:space="preserve">.  </w:t>
      </w:r>
    </w:p>
    <w:p w:rsidR="170C1330" w:rsidP="170C1330" w:rsidRDefault="170C1330" w14:paraId="694A8A47" w14:textId="11C3F796">
      <w:pPr>
        <w:pStyle w:val="Normal"/>
        <w:spacing w:line="360" w:lineRule="auto"/>
        <w:ind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 xml:space="preserve">The analysis proposed </w:t>
      </w:r>
      <w:r w:rsidRPr="170C1330" w:rsidR="170C1330">
        <w:rPr>
          <w:rFonts w:ascii="Calibri Light" w:hAnsi="Calibri Light" w:eastAsia="Calibri Light" w:cs="Calibri Light"/>
          <w:b w:val="1"/>
          <w:bCs w:val="1"/>
          <w:i w:val="0"/>
          <w:iCs w:val="0"/>
          <w:sz w:val="24"/>
          <w:szCs w:val="24"/>
        </w:rPr>
        <w:t>that how</w:t>
      </w:r>
      <w:r w:rsidRPr="170C1330" w:rsidR="170C1330">
        <w:rPr>
          <w:rFonts w:ascii="Calibri Light" w:hAnsi="Calibri Light" w:eastAsia="Calibri Light" w:cs="Calibri Light"/>
          <w:b w:val="1"/>
          <w:bCs w:val="1"/>
          <w:i w:val="0"/>
          <w:iCs w:val="0"/>
          <w:sz w:val="24"/>
          <w:szCs w:val="24"/>
        </w:rPr>
        <w:t xml:space="preserve"> the raising prices would feed into higher demand for services like electricity and repairs, </w:t>
      </w:r>
      <w:r w:rsidRPr="170C1330" w:rsidR="170C1330">
        <w:rPr>
          <w:rFonts w:ascii="Calibri Light" w:hAnsi="Calibri Light" w:eastAsia="Calibri Light" w:cs="Calibri Light"/>
          <w:b w:val="1"/>
          <w:bCs w:val="1"/>
          <w:i w:val="0"/>
          <w:iCs w:val="0"/>
          <w:sz w:val="24"/>
          <w:szCs w:val="24"/>
        </w:rPr>
        <w:t>ultimately working</w:t>
      </w:r>
      <w:r w:rsidRPr="170C1330" w:rsidR="170C1330">
        <w:rPr>
          <w:rFonts w:ascii="Calibri Light" w:hAnsi="Calibri Light" w:eastAsia="Calibri Light" w:cs="Calibri Light"/>
          <w:b w:val="1"/>
          <w:bCs w:val="1"/>
          <w:i w:val="0"/>
          <w:iCs w:val="0"/>
          <w:sz w:val="24"/>
          <w:szCs w:val="24"/>
        </w:rPr>
        <w:t xml:space="preserve"> their way into the overall inflation basket.</w:t>
      </w:r>
    </w:p>
    <w:p w:rsidR="170C1330" w:rsidP="170C1330" w:rsidRDefault="170C1330" w14:paraId="5D8BB4C9" w14:textId="3273D87E">
      <w:pPr>
        <w:pStyle w:val="Normal"/>
        <w:spacing w:line="360" w:lineRule="auto"/>
        <w:ind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 xml:space="preserve"> While housing prices are not part of the consumer price inflation basket, their effect is captured through construction and raw material prices, and </w:t>
      </w:r>
      <w:r w:rsidRPr="170C1330" w:rsidR="170C1330">
        <w:rPr>
          <w:rFonts w:ascii="Calibri Light" w:hAnsi="Calibri Light" w:eastAsia="Calibri Light" w:cs="Calibri Light"/>
          <w:b w:val="1"/>
          <w:bCs w:val="1"/>
          <w:i w:val="0"/>
          <w:iCs w:val="0"/>
          <w:sz w:val="24"/>
          <w:szCs w:val="24"/>
        </w:rPr>
        <w:t>analyst</w:t>
      </w:r>
      <w:r w:rsidRPr="170C1330" w:rsidR="170C1330">
        <w:rPr>
          <w:rFonts w:ascii="Calibri Light" w:hAnsi="Calibri Light" w:eastAsia="Calibri Light" w:cs="Calibri Light"/>
          <w:b w:val="1"/>
          <w:bCs w:val="1"/>
          <w:i w:val="0"/>
          <w:iCs w:val="0"/>
          <w:sz w:val="24"/>
          <w:szCs w:val="24"/>
        </w:rPr>
        <w:t xml:space="preserve"> do not expect a slowdown and any time.</w:t>
      </w:r>
    </w:p>
    <w:p w:rsidR="170C1330" w:rsidP="170C1330" w:rsidRDefault="170C1330" w14:paraId="544360A2" w14:textId="216B839E">
      <w:pPr>
        <w:pStyle w:val="Normal"/>
        <w:spacing w:line="360" w:lineRule="auto"/>
        <w:ind w:firstLine="0"/>
        <w:jc w:val="both"/>
        <w:rPr>
          <w:rFonts w:ascii="Times New Roman" w:hAnsi="Times New Roman" w:eastAsia="Times New Roman" w:cs="Times New Roman"/>
          <w:b w:val="1"/>
          <w:bCs w:val="1"/>
          <w:i w:val="0"/>
          <w:iCs w:val="0"/>
          <w:sz w:val="32"/>
          <w:szCs w:val="32"/>
        </w:rPr>
      </w:pPr>
      <w:r w:rsidRPr="170C1330" w:rsidR="170C1330">
        <w:rPr>
          <w:rFonts w:ascii="Times New Roman" w:hAnsi="Times New Roman" w:eastAsia="Times New Roman" w:cs="Times New Roman"/>
          <w:b w:val="1"/>
          <w:bCs w:val="1"/>
          <w:i w:val="0"/>
          <w:iCs w:val="0"/>
          <w:sz w:val="32"/>
          <w:szCs w:val="32"/>
        </w:rPr>
        <w:t>4.2 Disadvantages:</w:t>
      </w:r>
    </w:p>
    <w:p w:rsidR="170C1330" w:rsidP="170C1330" w:rsidRDefault="170C1330" w14:paraId="08EAD66E" w14:textId="3748C851">
      <w:pPr>
        <w:pStyle w:val="Normal"/>
        <w:spacing w:line="360" w:lineRule="auto"/>
        <w:ind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 xml:space="preserve">This analysis applies to markets that require some home equity contributions from buyers of housing services. </w:t>
      </w:r>
    </w:p>
    <w:p w:rsidR="170C1330" w:rsidP="170C1330" w:rsidRDefault="170C1330" w14:paraId="19617EF2" w14:textId="40AEC18F">
      <w:pPr>
        <w:pStyle w:val="Normal"/>
        <w:spacing w:line="360" w:lineRule="auto"/>
        <w:ind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 xml:space="preserve">Existing literature is concerned about the risk of a housing bubble due to relaxed credit norms. </w:t>
      </w:r>
    </w:p>
    <w:p w:rsidR="170C1330" w:rsidP="170C1330" w:rsidRDefault="170C1330" w14:paraId="2907F7C4" w14:textId="38ED3EB2">
      <w:pPr>
        <w:pStyle w:val="Normal"/>
        <w:spacing w:line="360" w:lineRule="auto"/>
        <w:ind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The dynamic of house prices in markets with higher owner equity requirements vary from high-leverage markets.</w:t>
      </w:r>
    </w:p>
    <w:p w:rsidR="170C1330" w:rsidP="170C1330" w:rsidRDefault="170C1330" w14:paraId="04B48D88" w14:textId="769D4D4E">
      <w:pPr>
        <w:pStyle w:val="Normal"/>
        <w:spacing w:line="360" w:lineRule="auto"/>
        <w:ind w:left="0"/>
        <w:jc w:val="both"/>
        <w:rPr>
          <w:rFonts w:ascii="Times New Roman" w:hAnsi="Times New Roman" w:eastAsia="Times New Roman" w:cs="Times New Roman"/>
          <w:b w:val="1"/>
          <w:bCs w:val="1"/>
          <w:i w:val="0"/>
          <w:iCs w:val="0"/>
          <w:sz w:val="32"/>
          <w:szCs w:val="32"/>
        </w:rPr>
      </w:pPr>
      <w:r w:rsidRPr="170C1330" w:rsidR="170C1330">
        <w:rPr>
          <w:rFonts w:ascii="Times New Roman" w:hAnsi="Times New Roman" w:eastAsia="Times New Roman" w:cs="Times New Roman"/>
          <w:b w:val="1"/>
          <w:bCs w:val="1"/>
          <w:i w:val="0"/>
          <w:iCs w:val="0"/>
          <w:sz w:val="32"/>
          <w:szCs w:val="32"/>
        </w:rPr>
        <w:t>5. Application:</w:t>
      </w:r>
    </w:p>
    <w:p w:rsidR="170C1330" w:rsidP="170C1330" w:rsidRDefault="170C1330" w14:paraId="256E3CB3" w14:textId="26C107C0">
      <w:pPr>
        <w:pStyle w:val="Normal"/>
        <w:spacing w:line="360" w:lineRule="auto"/>
        <w:ind w:left="0"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The influence of wealth effects is examined using novel data sets.</w:t>
      </w:r>
    </w:p>
    <w:p w:rsidR="170C1330" w:rsidP="170C1330" w:rsidRDefault="170C1330" w14:paraId="10778483" w14:textId="61E6BED7">
      <w:pPr>
        <w:pStyle w:val="Normal"/>
        <w:spacing w:line="360" w:lineRule="auto"/>
        <w:ind w:left="0"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 xml:space="preserve">Understanding trends in regional house prices and whether they converge to a single steady state or form clusters are </w:t>
      </w:r>
      <w:r w:rsidRPr="170C1330" w:rsidR="170C1330">
        <w:rPr>
          <w:rFonts w:ascii="Calibri Light" w:hAnsi="Calibri Light" w:eastAsia="Calibri Light" w:cs="Calibri Light"/>
          <w:b w:val="1"/>
          <w:bCs w:val="1"/>
          <w:i w:val="0"/>
          <w:iCs w:val="0"/>
          <w:sz w:val="24"/>
          <w:szCs w:val="24"/>
        </w:rPr>
        <w:t>important issues</w:t>
      </w:r>
      <w:r w:rsidRPr="170C1330" w:rsidR="170C1330">
        <w:rPr>
          <w:rFonts w:ascii="Calibri Light" w:hAnsi="Calibri Light" w:eastAsia="Calibri Light" w:cs="Calibri Light"/>
          <w:b w:val="1"/>
          <w:bCs w:val="1"/>
          <w:i w:val="0"/>
          <w:iCs w:val="0"/>
          <w:sz w:val="24"/>
          <w:szCs w:val="24"/>
        </w:rPr>
        <w:t xml:space="preserve">. </w:t>
      </w:r>
    </w:p>
    <w:p w:rsidR="170C1330" w:rsidP="170C1330" w:rsidRDefault="170C1330" w14:paraId="7EFA321A" w14:textId="34FA06F8">
      <w:pPr>
        <w:pStyle w:val="Normal"/>
        <w:spacing w:line="360" w:lineRule="auto"/>
        <w:ind w:left="0"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 xml:space="preserve">Used to examine the dynamics of house prices in metropolitan cities in an emerging economy. </w:t>
      </w:r>
    </w:p>
    <w:p w:rsidR="170C1330" w:rsidP="170C1330" w:rsidRDefault="170C1330" w14:paraId="71863221" w14:textId="07910073">
      <w:pPr>
        <w:pStyle w:val="Normal"/>
        <w:spacing w:line="360" w:lineRule="auto"/>
        <w:ind w:left="0"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 xml:space="preserve">The analysis is to characterize the house price dynamics and the spatial heterogeneity in the dynamics. </w:t>
      </w:r>
    </w:p>
    <w:p w:rsidR="170C1330" w:rsidP="170C1330" w:rsidRDefault="170C1330" w14:paraId="7D63D47A" w14:textId="6CC164F9">
      <w:pPr>
        <w:pStyle w:val="Normal"/>
        <w:spacing w:line="360" w:lineRule="auto"/>
        <w:ind w:left="0"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Identify</w:t>
      </w:r>
      <w:r w:rsidRPr="170C1330" w:rsidR="170C1330">
        <w:rPr>
          <w:rFonts w:ascii="Calibri Light" w:hAnsi="Calibri Light" w:eastAsia="Calibri Light" w:cs="Calibri Light"/>
          <w:b w:val="1"/>
          <w:bCs w:val="1"/>
          <w:i w:val="0"/>
          <w:iCs w:val="0"/>
          <w:sz w:val="24"/>
          <w:szCs w:val="24"/>
        </w:rPr>
        <w:t xml:space="preserve"> the parameters </w:t>
      </w:r>
      <w:r w:rsidRPr="170C1330" w:rsidR="170C1330">
        <w:rPr>
          <w:rFonts w:ascii="Calibri Light" w:hAnsi="Calibri Light" w:eastAsia="Calibri Light" w:cs="Calibri Light"/>
          <w:b w:val="1"/>
          <w:bCs w:val="1"/>
          <w:i w:val="0"/>
          <w:iCs w:val="0"/>
          <w:sz w:val="24"/>
          <w:szCs w:val="24"/>
        </w:rPr>
        <w:t>influences</w:t>
      </w:r>
      <w:r w:rsidRPr="170C1330" w:rsidR="170C1330">
        <w:rPr>
          <w:rFonts w:ascii="Calibri Light" w:hAnsi="Calibri Light" w:eastAsia="Calibri Light" w:cs="Calibri Light"/>
          <w:b w:val="1"/>
          <w:bCs w:val="1"/>
          <w:i w:val="0"/>
          <w:iCs w:val="0"/>
          <w:sz w:val="24"/>
          <w:szCs w:val="24"/>
        </w:rPr>
        <w:t xml:space="preserve"> the housing shortage in rural areas than the urban areas.</w:t>
      </w:r>
    </w:p>
    <w:p w:rsidR="170C1330" w:rsidP="170C1330" w:rsidRDefault="170C1330" w14:paraId="1336805F" w14:textId="0F75497B">
      <w:pPr>
        <w:pStyle w:val="Normal"/>
        <w:spacing w:line="360" w:lineRule="auto"/>
        <w:ind w:left="0" w:firstLine="0"/>
        <w:jc w:val="both"/>
        <w:rPr>
          <w:rFonts w:ascii="Times New Roman" w:hAnsi="Times New Roman" w:eastAsia="Times New Roman" w:cs="Times New Roman"/>
          <w:b w:val="1"/>
          <w:bCs w:val="1"/>
          <w:i w:val="0"/>
          <w:iCs w:val="0"/>
          <w:sz w:val="32"/>
          <w:szCs w:val="32"/>
        </w:rPr>
      </w:pPr>
      <w:r w:rsidRPr="170C1330" w:rsidR="170C1330">
        <w:rPr>
          <w:rFonts w:ascii="Times New Roman" w:hAnsi="Times New Roman" w:eastAsia="Times New Roman" w:cs="Times New Roman"/>
          <w:b w:val="1"/>
          <w:bCs w:val="1"/>
          <w:i w:val="0"/>
          <w:iCs w:val="0"/>
          <w:sz w:val="32"/>
          <w:szCs w:val="32"/>
        </w:rPr>
        <w:t>6. Conclusion:</w:t>
      </w:r>
    </w:p>
    <w:p w:rsidR="170C1330" w:rsidP="170C1330" w:rsidRDefault="170C1330" w14:paraId="35E0D789" w14:textId="5447F9DD">
      <w:pPr>
        <w:pStyle w:val="Normal"/>
        <w:spacing w:line="360" w:lineRule="auto"/>
        <w:ind w:left="0" w:firstLine="720"/>
        <w:jc w:val="both"/>
        <w:rPr>
          <w:rFonts w:ascii="Calibri Light" w:hAnsi="Calibri Light" w:eastAsia="Calibri Light" w:cs="Calibri Light"/>
          <w:b w:val="1"/>
          <w:bCs w:val="1"/>
          <w:i w:val="0"/>
          <w:iCs w:val="0"/>
          <w:sz w:val="24"/>
          <w:szCs w:val="24"/>
        </w:rPr>
      </w:pPr>
      <w:r w:rsidRPr="170C1330" w:rsidR="170C1330">
        <w:rPr>
          <w:rFonts w:ascii="Calibri Light" w:hAnsi="Calibri Light" w:eastAsia="Calibri Light" w:cs="Calibri Light"/>
          <w:b w:val="1"/>
          <w:bCs w:val="1"/>
          <w:i w:val="0"/>
          <w:iCs w:val="0"/>
          <w:sz w:val="24"/>
          <w:szCs w:val="24"/>
        </w:rPr>
        <w:t xml:space="preserve">The long-term elasticity of house prices to aggregate household deposits varies </w:t>
      </w:r>
      <w:r w:rsidRPr="170C1330" w:rsidR="170C1330">
        <w:rPr>
          <w:rFonts w:ascii="Calibri Light" w:hAnsi="Calibri Light" w:eastAsia="Calibri Light" w:cs="Calibri Light"/>
          <w:b w:val="1"/>
          <w:bCs w:val="1"/>
          <w:i w:val="0"/>
          <w:iCs w:val="0"/>
          <w:sz w:val="24"/>
          <w:szCs w:val="24"/>
        </w:rPr>
        <w:t>considerably across</w:t>
      </w:r>
      <w:r w:rsidRPr="170C1330" w:rsidR="170C1330">
        <w:rPr>
          <w:rFonts w:ascii="Calibri Light" w:hAnsi="Calibri Light" w:eastAsia="Calibri Light" w:cs="Calibri Light"/>
          <w:b w:val="1"/>
          <w:bCs w:val="1"/>
          <w:i w:val="0"/>
          <w:iCs w:val="0"/>
          <w:sz w:val="24"/>
          <w:szCs w:val="24"/>
        </w:rPr>
        <w:t xml:space="preserve"> cities. Among the given dataset of various cities, </w:t>
      </w:r>
      <w:r w:rsidRPr="170C1330" w:rsidR="170C1330">
        <w:rPr>
          <w:rFonts w:ascii="Calibri Light" w:hAnsi="Calibri Light" w:eastAsia="Calibri Light" w:cs="Calibri Light"/>
          <w:b w:val="1"/>
          <w:bCs w:val="1"/>
          <w:i w:val="0"/>
          <w:iCs w:val="0"/>
          <w:sz w:val="24"/>
          <w:szCs w:val="24"/>
        </w:rPr>
        <w:t>average</w:t>
      </w:r>
      <w:r w:rsidRPr="170C1330" w:rsidR="170C1330">
        <w:rPr>
          <w:rFonts w:ascii="Calibri Light" w:hAnsi="Calibri Light" w:eastAsia="Calibri Light" w:cs="Calibri Light"/>
          <w:b w:val="1"/>
          <w:bCs w:val="1"/>
          <w:i w:val="0"/>
          <w:iCs w:val="0"/>
          <w:sz w:val="24"/>
          <w:szCs w:val="24"/>
        </w:rPr>
        <w:t xml:space="preserve"> house process remained highest in Mumbai and the lowest in Meerut. In addition, many cities in India are characterized by lower residential house prices than the national average. Residential house prices in three metro cities such as Kolkata, </w:t>
      </w:r>
      <w:r w:rsidRPr="170C1330" w:rsidR="170C1330">
        <w:rPr>
          <w:rFonts w:ascii="Calibri Light" w:hAnsi="Calibri Light" w:eastAsia="Calibri Light" w:cs="Calibri Light"/>
          <w:b w:val="1"/>
          <w:bCs w:val="1"/>
          <w:i w:val="0"/>
          <w:iCs w:val="0"/>
          <w:sz w:val="24"/>
          <w:szCs w:val="24"/>
        </w:rPr>
        <w:t>Hyderabad</w:t>
      </w:r>
      <w:r w:rsidRPr="170C1330" w:rsidR="170C1330">
        <w:rPr>
          <w:rFonts w:ascii="Calibri Light" w:hAnsi="Calibri Light" w:eastAsia="Calibri Light" w:cs="Calibri Light"/>
          <w:b w:val="1"/>
          <w:bCs w:val="1"/>
          <w:i w:val="0"/>
          <w:iCs w:val="0"/>
          <w:sz w:val="24"/>
          <w:szCs w:val="24"/>
        </w:rPr>
        <w:t xml:space="preserve"> and Ahmedabad, remained even lower than the national average.</w:t>
      </w:r>
    </w:p>
    <w:p w:rsidR="170C1330" w:rsidP="170C1330" w:rsidRDefault="170C1330" w14:paraId="14FF42CC" w14:textId="674843E7">
      <w:pPr>
        <w:pStyle w:val="Normal"/>
        <w:spacing w:line="360" w:lineRule="auto"/>
        <w:ind w:left="0"/>
        <w:jc w:val="both"/>
        <w:rPr>
          <w:rFonts w:ascii="Times New Roman" w:hAnsi="Times New Roman" w:eastAsia="Times New Roman" w:cs="Times New Roman"/>
          <w:noProof w:val="0"/>
          <w:sz w:val="32"/>
          <w:szCs w:val="32"/>
          <w:lang w:val="en-US"/>
        </w:rPr>
      </w:pPr>
      <w:r w:rsidRPr="170C1330" w:rsidR="170C1330">
        <w:rPr>
          <w:rFonts w:ascii="Times New Roman" w:hAnsi="Times New Roman" w:eastAsia="Times New Roman" w:cs="Times New Roman"/>
          <w:b w:val="1"/>
          <w:bCs w:val="1"/>
          <w:i w:val="0"/>
          <w:iCs w:val="0"/>
          <w:sz w:val="32"/>
          <w:szCs w:val="32"/>
        </w:rPr>
        <w:t xml:space="preserve">7. Future scope </w:t>
      </w:r>
    </w:p>
    <w:p w:rsidR="170C1330" w:rsidP="170C1330" w:rsidRDefault="170C1330" w14:paraId="6C8EE12B" w14:textId="17A44BFB">
      <w:pPr>
        <w:pStyle w:val="Normal"/>
        <w:spacing w:line="360" w:lineRule="auto"/>
        <w:ind w:left="0" w:firstLine="720"/>
        <w:jc w:val="both"/>
        <w:rPr>
          <w:rFonts w:ascii="Calibri Light" w:hAnsi="Calibri Light" w:eastAsia="Calibri Light" w:cs="Calibri Light"/>
          <w:b w:val="1"/>
          <w:bCs w:val="1"/>
          <w:noProof w:val="0"/>
          <w:sz w:val="24"/>
          <w:szCs w:val="24"/>
          <w:lang w:val="en-US"/>
        </w:rPr>
      </w:pPr>
      <w:r w:rsidRPr="6BA5B240" w:rsidR="6BA5B240">
        <w:rPr>
          <w:rFonts w:ascii="Calibri Light" w:hAnsi="Calibri Light" w:eastAsia="Calibri Light" w:cs="Calibri Light"/>
          <w:b w:val="1"/>
          <w:bCs w:val="1"/>
          <w:i w:val="0"/>
          <w:iCs w:val="0"/>
          <w:caps w:val="0"/>
          <w:smallCaps w:val="0"/>
          <w:noProof w:val="0"/>
          <w:color w:val="374151"/>
          <w:sz w:val="24"/>
          <w:szCs w:val="24"/>
          <w:lang w:val="en-US"/>
        </w:rPr>
        <w:t xml:space="preserve">The future scope of analyzing housing prices in Indian metropolitan areas, </w:t>
      </w:r>
      <w:r w:rsidRPr="6BA5B240" w:rsidR="6BA5B240">
        <w:rPr>
          <w:rFonts w:ascii="Calibri Light" w:hAnsi="Calibri Light" w:eastAsia="Calibri Light" w:cs="Calibri Light"/>
          <w:b w:val="1"/>
          <w:bCs w:val="1"/>
          <w:i w:val="0"/>
          <w:iCs w:val="0"/>
          <w:caps w:val="0"/>
          <w:smallCaps w:val="0"/>
          <w:noProof w:val="0"/>
          <w:color w:val="374151"/>
          <w:sz w:val="24"/>
          <w:szCs w:val="24"/>
          <w:lang w:val="en-US"/>
        </w:rPr>
        <w:t>it's</w:t>
      </w:r>
      <w:r w:rsidRPr="6BA5B240" w:rsidR="6BA5B240">
        <w:rPr>
          <w:rFonts w:ascii="Calibri Light" w:hAnsi="Calibri Light" w:eastAsia="Calibri Light" w:cs="Calibri Light"/>
          <w:b w:val="1"/>
          <w:bCs w:val="1"/>
          <w:i w:val="0"/>
          <w:iCs w:val="0"/>
          <w:caps w:val="0"/>
          <w:smallCaps w:val="0"/>
          <w:noProof w:val="0"/>
          <w:color w:val="374151"/>
          <w:sz w:val="24"/>
          <w:szCs w:val="24"/>
          <w:lang w:val="en-US"/>
        </w:rPr>
        <w:t xml:space="preserve"> important to stay updated with the latest data sources, use advanced analytics and modeling techniques, and collaborate with experts in fields such as economics, urban planning, and data science. Additionally, keeping an eye on evolving market dynamics and government policies will be crucial for making informed decisions in this field.</w:t>
      </w:r>
    </w:p>
    <w:p w:rsidR="6BA5B240" w:rsidP="6BA5B240" w:rsidRDefault="6BA5B240" w14:paraId="63653A4D" w14:textId="73E0C396">
      <w:pPr>
        <w:pStyle w:val="Normal"/>
        <w:spacing w:line="360" w:lineRule="auto"/>
        <w:ind w:left="0" w:firstLine="720"/>
        <w:jc w:val="both"/>
        <w:rPr>
          <w:rFonts w:ascii="Calibri Light" w:hAnsi="Calibri Light" w:eastAsia="Calibri Light" w:cs="Calibri Light"/>
          <w:b w:val="1"/>
          <w:bCs w:val="1"/>
          <w:i w:val="0"/>
          <w:iCs w:val="0"/>
          <w:caps w:val="0"/>
          <w:smallCaps w:val="0"/>
          <w:noProof w:val="0"/>
          <w:color w:val="374151"/>
          <w:sz w:val="24"/>
          <w:szCs w:val="24"/>
          <w:lang w:val="en-US"/>
        </w:rPr>
      </w:pPr>
    </w:p>
    <w:p w:rsidR="6BA5B240" w:rsidP="6BA5B240" w:rsidRDefault="6BA5B240" w14:paraId="1F257A0C" w14:textId="5FAEF068">
      <w:pPr>
        <w:pStyle w:val="Normal"/>
        <w:spacing w:line="360" w:lineRule="auto"/>
        <w:ind w:left="0" w:firstLine="720"/>
        <w:jc w:val="both"/>
        <w:rPr>
          <w:rFonts w:ascii="Calibri Light" w:hAnsi="Calibri Light" w:eastAsia="Calibri Light" w:cs="Calibri Light"/>
          <w:b w:val="1"/>
          <w:bCs w:val="1"/>
          <w:i w:val="0"/>
          <w:iCs w:val="0"/>
          <w:caps w:val="0"/>
          <w:smallCaps w:val="0"/>
          <w:noProof w:val="0"/>
          <w:color w:val="374151"/>
          <w:sz w:val="24"/>
          <w:szCs w:val="24"/>
          <w:lang w:val="en-US"/>
        </w:rPr>
      </w:pPr>
    </w:p>
    <w:p w:rsidR="6BA5B240" w:rsidP="6BA5B240" w:rsidRDefault="6BA5B240" w14:paraId="66573EF0" w14:textId="519E7E21">
      <w:pPr>
        <w:pStyle w:val="Normal"/>
        <w:spacing w:line="360" w:lineRule="auto"/>
        <w:ind w:left="0" w:firstLine="720"/>
        <w:jc w:val="both"/>
        <w:rPr>
          <w:rFonts w:ascii="Calibri Light" w:hAnsi="Calibri Light" w:eastAsia="Calibri Light" w:cs="Calibri Light"/>
          <w:b w:val="1"/>
          <w:bCs w:val="1"/>
          <w:i w:val="0"/>
          <w:iCs w:val="0"/>
          <w:caps w:val="0"/>
          <w:smallCaps w:val="0"/>
          <w:noProof w:val="0"/>
          <w:color w:val="374151"/>
          <w:sz w:val="24"/>
          <w:szCs w:val="24"/>
          <w:lang w:val="en-US"/>
        </w:rPr>
      </w:pPr>
    </w:p>
    <w:p w:rsidR="6BA5B240" w:rsidP="6BA5B240" w:rsidRDefault="6BA5B240" w14:paraId="166137CF" w14:textId="5E6CCDF3">
      <w:pPr>
        <w:pStyle w:val="Normal"/>
        <w:spacing w:line="360" w:lineRule="auto"/>
        <w:ind w:left="0" w:firstLine="720"/>
        <w:jc w:val="both"/>
        <w:rPr>
          <w:rFonts w:ascii="Calibri Light" w:hAnsi="Calibri Light" w:eastAsia="Calibri Light" w:cs="Calibri Light"/>
          <w:b w:val="1"/>
          <w:bCs w:val="1"/>
          <w:i w:val="0"/>
          <w:iCs w:val="0"/>
          <w:caps w:val="0"/>
          <w:smallCaps w:val="0"/>
          <w:noProof w:val="0"/>
          <w:color w:val="374151"/>
          <w:sz w:val="24"/>
          <w:szCs w:val="24"/>
          <w:lang w:val="en-US"/>
        </w:rPr>
      </w:pPr>
    </w:p>
    <w:p w:rsidR="6BA5B240" w:rsidP="6BA5B240" w:rsidRDefault="6BA5B240" w14:paraId="63DFA26B" w14:textId="6FDA5E85">
      <w:pPr>
        <w:pStyle w:val="Normal"/>
        <w:spacing w:line="360" w:lineRule="auto"/>
        <w:ind w:left="0" w:firstLine="720"/>
        <w:jc w:val="both"/>
        <w:rPr>
          <w:rFonts w:ascii="Calibri Light" w:hAnsi="Calibri Light" w:eastAsia="Calibri Light" w:cs="Calibri Light"/>
          <w:b w:val="1"/>
          <w:bCs w:val="1"/>
          <w:i w:val="0"/>
          <w:iCs w:val="0"/>
          <w:caps w:val="0"/>
          <w:smallCaps w:val="0"/>
          <w:noProof w:val="0"/>
          <w:color w:val="374151"/>
          <w:sz w:val="24"/>
          <w:szCs w:val="24"/>
          <w:lang w:val="en-US"/>
        </w:rPr>
      </w:pPr>
    </w:p>
    <w:p w:rsidR="6BA5B240" w:rsidP="6BA5B240" w:rsidRDefault="6BA5B240" w14:paraId="1A1D4999" w14:textId="58F29898">
      <w:pPr>
        <w:pStyle w:val="Normal"/>
        <w:spacing w:line="360" w:lineRule="auto"/>
        <w:ind w:left="0" w:firstLine="720"/>
        <w:jc w:val="both"/>
        <w:rPr>
          <w:rFonts w:ascii="Calibri Light" w:hAnsi="Calibri Light" w:eastAsia="Calibri Light" w:cs="Calibri Light"/>
          <w:b w:val="1"/>
          <w:bCs w:val="1"/>
          <w:i w:val="0"/>
          <w:iCs w:val="0"/>
          <w:caps w:val="0"/>
          <w:smallCaps w:val="0"/>
          <w:noProof w:val="0"/>
          <w:color w:val="374151"/>
          <w:sz w:val="24"/>
          <w:szCs w:val="24"/>
          <w:lang w:val="en-US"/>
        </w:rPr>
      </w:pPr>
    </w:p>
    <w:p w:rsidR="170C1330" w:rsidP="170C1330" w:rsidRDefault="170C1330" w14:paraId="4067117E" w14:textId="48553216">
      <w:pPr>
        <w:pStyle w:val="Normal"/>
        <w:spacing w:line="360" w:lineRule="auto"/>
        <w:ind w:left="0" w:firstLine="0"/>
        <w:jc w:val="both"/>
        <w:rPr>
          <w:rFonts w:ascii="Times New Roman" w:hAnsi="Times New Roman" w:eastAsia="Times New Roman" w:cs="Times New Roman"/>
          <w:b w:val="1"/>
          <w:bCs w:val="1"/>
          <w:i w:val="0"/>
          <w:iCs w:val="0"/>
          <w:caps w:val="0"/>
          <w:smallCaps w:val="0"/>
          <w:noProof w:val="0"/>
          <w:color w:val="374151"/>
          <w:sz w:val="32"/>
          <w:szCs w:val="32"/>
          <w:lang w:val="en-US"/>
        </w:rPr>
      </w:pPr>
      <w:r w:rsidRPr="170C1330" w:rsidR="170C1330">
        <w:rPr>
          <w:rFonts w:ascii="Times New Roman" w:hAnsi="Times New Roman" w:eastAsia="Times New Roman" w:cs="Times New Roman"/>
          <w:b w:val="1"/>
          <w:bCs w:val="1"/>
          <w:i w:val="0"/>
          <w:iCs w:val="0"/>
          <w:caps w:val="0"/>
          <w:smallCaps w:val="0"/>
          <w:noProof w:val="0"/>
          <w:color w:val="374151"/>
          <w:sz w:val="32"/>
          <w:szCs w:val="32"/>
          <w:lang w:val="en-US"/>
        </w:rPr>
        <w:t>8. Appendix:</w:t>
      </w:r>
    </w:p>
    <w:p w:rsidR="170C1330" w:rsidP="170C1330" w:rsidRDefault="170C1330" w14:paraId="68176F3A" w14:textId="5BBD0F39">
      <w:pPr>
        <w:pStyle w:val="Normal"/>
        <w:spacing w:line="360" w:lineRule="auto"/>
        <w:ind w:left="0" w:firstLine="0"/>
        <w:jc w:val="both"/>
        <w:rPr>
          <w:rFonts w:ascii="Times New Roman" w:hAnsi="Times New Roman" w:eastAsia="Times New Roman" w:cs="Times New Roman"/>
          <w:b w:val="1"/>
          <w:bCs w:val="1"/>
          <w:i w:val="0"/>
          <w:iCs w:val="0"/>
          <w:caps w:val="0"/>
          <w:smallCaps w:val="0"/>
          <w:noProof w:val="0"/>
          <w:color w:val="374151"/>
          <w:sz w:val="32"/>
          <w:szCs w:val="32"/>
          <w:lang w:val="en-US"/>
        </w:rPr>
      </w:pPr>
      <w:r w:rsidRPr="170C1330" w:rsidR="170C1330">
        <w:rPr>
          <w:rFonts w:ascii="Times New Roman" w:hAnsi="Times New Roman" w:eastAsia="Times New Roman" w:cs="Times New Roman"/>
          <w:b w:val="1"/>
          <w:bCs w:val="1"/>
          <w:i w:val="0"/>
          <w:iCs w:val="0"/>
          <w:caps w:val="0"/>
          <w:smallCaps w:val="0"/>
          <w:noProof w:val="0"/>
          <w:color w:val="374151"/>
          <w:sz w:val="32"/>
          <w:szCs w:val="32"/>
          <w:lang w:val="en-US"/>
        </w:rPr>
        <w:t xml:space="preserve">Dashboard 1 </w:t>
      </w:r>
      <w:r w:rsidRPr="170C1330" w:rsidR="170C1330">
        <w:rPr>
          <w:rFonts w:ascii="Times New Roman" w:hAnsi="Times New Roman" w:eastAsia="Times New Roman" w:cs="Times New Roman"/>
          <w:b w:val="1"/>
          <w:bCs w:val="1"/>
          <w:i w:val="0"/>
          <w:iCs w:val="0"/>
          <w:caps w:val="0"/>
          <w:smallCaps w:val="0"/>
          <w:noProof w:val="0"/>
          <w:color w:val="374151"/>
          <w:sz w:val="32"/>
          <w:szCs w:val="32"/>
          <w:lang w:val="en-US"/>
        </w:rPr>
        <w:t>link:</w:t>
      </w:r>
    </w:p>
    <w:p w:rsidR="170C1330" w:rsidP="6BA5B240" w:rsidRDefault="170C1330" w14:paraId="3CC86407" w14:textId="43192819">
      <w:pPr>
        <w:pStyle w:val="Normal"/>
        <w:spacing w:line="360" w:lineRule="auto"/>
        <w:ind w:left="0" w:firstLine="0"/>
        <w:jc w:val="both"/>
        <w:rPr>
          <w:rFonts w:ascii="Calibri Light" w:hAnsi="Calibri Light" w:eastAsia="Calibri Light" w:cs="Calibri Light"/>
          <w:b w:val="1"/>
          <w:bCs w:val="1"/>
          <w:i w:val="0"/>
          <w:iCs w:val="0"/>
          <w:caps w:val="0"/>
          <w:smallCaps w:val="0"/>
          <w:noProof w:val="0"/>
          <w:color w:val="374151"/>
          <w:sz w:val="24"/>
          <w:szCs w:val="24"/>
          <w:lang w:val="en-US"/>
        </w:rPr>
      </w:pPr>
      <w:hyperlink r:id="Red94c46bf451423e">
        <w:r w:rsidRPr="6BA5B240" w:rsidR="6BA5B240">
          <w:rPr>
            <w:rStyle w:val="Hyperlink"/>
            <w:rFonts w:ascii="Calibri Light" w:hAnsi="Calibri Light" w:eastAsia="Calibri Light" w:cs="Calibri Light"/>
            <w:b w:val="1"/>
            <w:bCs w:val="1"/>
            <w:i w:val="0"/>
            <w:iCs w:val="0"/>
            <w:caps w:val="0"/>
            <w:smallCaps w:val="0"/>
            <w:noProof w:val="0"/>
            <w:sz w:val="24"/>
            <w:szCs w:val="24"/>
            <w:lang w:val="en-US"/>
          </w:rPr>
          <w:t>https://public.tableau.com/views/___123_16958213106230/Dashboard1?:language=en-US&amp;:display_count=n&amp;:origin=viz_share_link</w:t>
        </w:r>
      </w:hyperlink>
    </w:p>
    <w:p w:rsidR="170C1330" w:rsidP="170C1330" w:rsidRDefault="170C1330" w14:paraId="5F744CFE" w14:textId="4F3B5C58">
      <w:pPr>
        <w:pStyle w:val="Normal"/>
        <w:spacing w:line="360" w:lineRule="auto"/>
        <w:ind w:left="0" w:firstLine="0"/>
        <w:jc w:val="both"/>
        <w:rPr>
          <w:rFonts w:ascii="Times New Roman" w:hAnsi="Times New Roman" w:eastAsia="Times New Roman" w:cs="Times New Roman"/>
          <w:b w:val="1"/>
          <w:bCs w:val="1"/>
          <w:i w:val="0"/>
          <w:iCs w:val="0"/>
          <w:caps w:val="0"/>
          <w:smallCaps w:val="0"/>
          <w:noProof w:val="0"/>
          <w:color w:val="374151"/>
          <w:sz w:val="32"/>
          <w:szCs w:val="32"/>
          <w:lang w:val="en-US"/>
        </w:rPr>
      </w:pPr>
      <w:r w:rsidRPr="170C1330" w:rsidR="170C1330">
        <w:rPr>
          <w:rFonts w:ascii="Times New Roman" w:hAnsi="Times New Roman" w:eastAsia="Times New Roman" w:cs="Times New Roman"/>
          <w:b w:val="1"/>
          <w:bCs w:val="1"/>
          <w:i w:val="0"/>
          <w:iCs w:val="0"/>
          <w:caps w:val="0"/>
          <w:smallCaps w:val="0"/>
          <w:noProof w:val="0"/>
          <w:color w:val="374151"/>
          <w:sz w:val="32"/>
          <w:szCs w:val="32"/>
          <w:lang w:val="en-US"/>
        </w:rPr>
        <w:t xml:space="preserve">Dashboard 2 </w:t>
      </w:r>
      <w:r w:rsidRPr="170C1330" w:rsidR="170C1330">
        <w:rPr>
          <w:rFonts w:ascii="Times New Roman" w:hAnsi="Times New Roman" w:eastAsia="Times New Roman" w:cs="Times New Roman"/>
          <w:b w:val="1"/>
          <w:bCs w:val="1"/>
          <w:i w:val="0"/>
          <w:iCs w:val="0"/>
          <w:caps w:val="0"/>
          <w:smallCaps w:val="0"/>
          <w:noProof w:val="0"/>
          <w:color w:val="374151"/>
          <w:sz w:val="32"/>
          <w:szCs w:val="32"/>
          <w:lang w:val="en-US"/>
        </w:rPr>
        <w:t>link:</w:t>
      </w:r>
    </w:p>
    <w:p w:rsidR="170C1330" w:rsidP="170C1330" w:rsidRDefault="170C1330" w14:paraId="58C99299" w14:textId="096E8D51">
      <w:pPr>
        <w:pStyle w:val="Normal"/>
        <w:spacing w:line="360" w:lineRule="auto"/>
        <w:ind w:left="0" w:firstLine="0"/>
        <w:jc w:val="both"/>
        <w:rPr>
          <w:rFonts w:ascii="Calibri Light" w:hAnsi="Calibri Light" w:eastAsia="Calibri Light" w:cs="Calibri Light"/>
          <w:b w:val="1"/>
          <w:bCs w:val="1"/>
          <w:i w:val="0"/>
          <w:iCs w:val="0"/>
          <w:caps w:val="0"/>
          <w:smallCaps w:val="0"/>
          <w:noProof w:val="0"/>
          <w:color w:val="374151"/>
          <w:sz w:val="24"/>
          <w:szCs w:val="24"/>
          <w:lang w:val="en-US"/>
        </w:rPr>
      </w:pPr>
      <w:hyperlink r:id="R8a4a69d980fb4536">
        <w:r w:rsidRPr="170C1330" w:rsidR="170C1330">
          <w:rPr>
            <w:rStyle w:val="Hyperlink"/>
            <w:rFonts w:ascii="Calibri Light" w:hAnsi="Calibri Light" w:eastAsia="Calibri Light" w:cs="Calibri Light"/>
            <w:b w:val="1"/>
            <w:bCs w:val="1"/>
            <w:i w:val="0"/>
            <w:iCs w:val="0"/>
            <w:caps w:val="0"/>
            <w:smallCaps w:val="0"/>
            <w:noProof w:val="0"/>
            <w:sz w:val="24"/>
            <w:szCs w:val="24"/>
            <w:lang w:val="en-US"/>
          </w:rPr>
          <w:t>https://public.tableau.com/views/___123_16958213106230/Dashboard2?:language=en-US&amp;:display_count=n&amp;:origin=viz_share_link</w:t>
        </w:r>
      </w:hyperlink>
    </w:p>
    <w:p w:rsidR="170C1330" w:rsidP="170C1330" w:rsidRDefault="170C1330" w14:paraId="5DF26FA2" w14:textId="309D03EB">
      <w:pPr>
        <w:pStyle w:val="Normal"/>
        <w:spacing w:line="360" w:lineRule="auto"/>
        <w:ind w:left="0" w:firstLine="0"/>
        <w:jc w:val="both"/>
        <w:rPr>
          <w:rFonts w:ascii="Times New Roman" w:hAnsi="Times New Roman" w:eastAsia="Times New Roman" w:cs="Times New Roman"/>
          <w:b w:val="1"/>
          <w:bCs w:val="1"/>
          <w:i w:val="0"/>
          <w:iCs w:val="0"/>
          <w:caps w:val="0"/>
          <w:smallCaps w:val="0"/>
          <w:noProof w:val="0"/>
          <w:sz w:val="32"/>
          <w:szCs w:val="32"/>
          <w:lang w:val="en-US"/>
        </w:rPr>
      </w:pPr>
      <w:r w:rsidRPr="170C1330" w:rsidR="170C1330">
        <w:rPr>
          <w:rFonts w:ascii="Times New Roman" w:hAnsi="Times New Roman" w:eastAsia="Times New Roman" w:cs="Times New Roman"/>
          <w:b w:val="1"/>
          <w:bCs w:val="1"/>
          <w:i w:val="0"/>
          <w:iCs w:val="0"/>
          <w:caps w:val="0"/>
          <w:smallCaps w:val="0"/>
          <w:noProof w:val="0"/>
          <w:sz w:val="32"/>
          <w:szCs w:val="32"/>
          <w:lang w:val="en-US"/>
        </w:rPr>
        <w:t>Story board:</w:t>
      </w:r>
    </w:p>
    <w:p w:rsidR="170C1330" w:rsidP="170C1330" w:rsidRDefault="170C1330" w14:paraId="0DF996FD" w14:textId="74322B6D">
      <w:pPr>
        <w:pStyle w:val="Normal"/>
        <w:spacing w:line="360" w:lineRule="auto"/>
        <w:ind w:left="0" w:firstLine="0"/>
        <w:jc w:val="both"/>
        <w:rPr>
          <w:rFonts w:ascii="Calibri Light" w:hAnsi="Calibri Light" w:eastAsia="Calibri Light" w:cs="Calibri Light"/>
          <w:b w:val="1"/>
          <w:bCs w:val="1"/>
          <w:i w:val="0"/>
          <w:iCs w:val="0"/>
          <w:caps w:val="0"/>
          <w:smallCaps w:val="0"/>
          <w:noProof w:val="0"/>
          <w:color w:val="374151"/>
          <w:sz w:val="24"/>
          <w:szCs w:val="24"/>
          <w:lang w:val="en-US"/>
        </w:rPr>
      </w:pPr>
      <w:hyperlink r:id="Ra82ea687718d4201">
        <w:r w:rsidRPr="6BA5B240" w:rsidR="6BA5B240">
          <w:rPr>
            <w:rStyle w:val="Hyperlink"/>
            <w:rFonts w:ascii="Calibri Light" w:hAnsi="Calibri Light" w:eastAsia="Calibri Light" w:cs="Calibri Light"/>
            <w:b w:val="1"/>
            <w:bCs w:val="1"/>
            <w:i w:val="0"/>
            <w:iCs w:val="0"/>
            <w:caps w:val="0"/>
            <w:smallCaps w:val="0"/>
            <w:noProof w:val="0"/>
            <w:sz w:val="24"/>
            <w:szCs w:val="24"/>
            <w:lang w:val="en-US"/>
          </w:rPr>
          <w:t>https://public.tableau.com/views/___123_16958213106230/Story1?:language=en-US&amp;:display_count=n&amp;:origin=viz_share_link</w:t>
        </w:r>
      </w:hyperlink>
    </w:p>
    <w:p w:rsidR="170C1330" w:rsidP="6BA5B240" w:rsidRDefault="170C1330" w14:paraId="69987014" w14:textId="71AA5298">
      <w:pPr>
        <w:pStyle w:val="Normal"/>
        <w:spacing w:line="360" w:lineRule="auto"/>
        <w:ind w:left="0" w:firstLine="0"/>
        <w:jc w:val="both"/>
        <w:rPr>
          <w:rFonts w:ascii="Calibri Light" w:hAnsi="Calibri Light" w:eastAsia="Calibri Light" w:cs="Calibri Light"/>
          <w:b w:val="1"/>
          <w:bCs w:val="1"/>
          <w:i w:val="0"/>
          <w:iCs w:val="0"/>
          <w:caps w:val="0"/>
          <w:smallCaps w:val="0"/>
          <w:noProof w:val="0"/>
          <w:color w:val="374151"/>
          <w:sz w:val="24"/>
          <w:szCs w:val="24"/>
          <w:lang w:val="en-US"/>
        </w:rPr>
      </w:pPr>
      <w:r w:rsidRPr="6BA5B240" w:rsidR="6BA5B240">
        <w:rPr>
          <w:rFonts w:ascii="Times New Roman" w:hAnsi="Times New Roman" w:eastAsia="Times New Roman" w:cs="Times New Roman"/>
          <w:b w:val="1"/>
          <w:bCs w:val="1"/>
          <w:i w:val="0"/>
          <w:iCs w:val="0"/>
          <w:caps w:val="0"/>
          <w:smallCaps w:val="0"/>
          <w:noProof w:val="0"/>
          <w:color w:val="374151"/>
          <w:sz w:val="32"/>
          <w:szCs w:val="32"/>
          <w:lang w:val="en-US"/>
        </w:rPr>
        <w:t>Google Drive video link:</w:t>
      </w:r>
    </w:p>
    <w:p w:rsidR="6BA5B240" w:rsidP="6BA5B240" w:rsidRDefault="6BA5B240" w14:paraId="1ACB86A9" w14:textId="0FFD25F9">
      <w:pPr>
        <w:pStyle w:val="Normal"/>
        <w:spacing w:line="360" w:lineRule="auto"/>
        <w:ind w:left="0" w:firstLine="0"/>
        <w:jc w:val="both"/>
        <w:rPr>
          <w:rFonts w:ascii="Calibri Light" w:hAnsi="Calibri Light" w:eastAsia="Calibri Light" w:cs="Calibri Light"/>
          <w:b w:val="1"/>
          <w:bCs w:val="1"/>
          <w:i w:val="0"/>
          <w:iCs w:val="0"/>
          <w:caps w:val="0"/>
          <w:smallCaps w:val="0"/>
          <w:noProof w:val="0"/>
          <w:sz w:val="24"/>
          <w:szCs w:val="24"/>
          <w:lang w:val="en-US"/>
        </w:rPr>
      </w:pPr>
      <w:hyperlink r:id="Rcd208aba863b469a">
        <w:r w:rsidRPr="6BA5B240" w:rsidR="6BA5B240">
          <w:rPr>
            <w:rStyle w:val="Hyperlink"/>
            <w:rFonts w:ascii="Calibri Light" w:hAnsi="Calibri Light" w:eastAsia="Calibri Light" w:cs="Calibri Light"/>
            <w:b w:val="1"/>
            <w:bCs w:val="1"/>
            <w:i w:val="0"/>
            <w:iCs w:val="0"/>
            <w:caps w:val="0"/>
            <w:smallCaps w:val="0"/>
            <w:noProof w:val="0"/>
            <w:sz w:val="24"/>
            <w:szCs w:val="24"/>
            <w:lang w:val="en-US"/>
          </w:rPr>
          <w:t>https://drive.google.com/file/d/1Lr-fiC6uWZjQ_866SAUDhxWuF8tf25wl/view?usp=drive_link</w:t>
        </w:r>
      </w:hyperlink>
    </w:p>
    <w:p w:rsidR="6BA5B240" w:rsidP="6BA5B240" w:rsidRDefault="6BA5B240" w14:paraId="0361D91D" w14:textId="4AB9AFF3">
      <w:pPr>
        <w:pStyle w:val="Normal"/>
        <w:spacing w:line="360" w:lineRule="auto"/>
        <w:ind w:left="0" w:firstLine="0"/>
        <w:jc w:val="both"/>
        <w:rPr>
          <w:rFonts w:ascii="Calibri Light" w:hAnsi="Calibri Light" w:eastAsia="Calibri Light" w:cs="Calibri Light"/>
          <w:b w:val="1"/>
          <w:bCs w:val="1"/>
          <w:i w:val="0"/>
          <w:iCs w:val="0"/>
          <w:caps w:val="0"/>
          <w:smallCaps w:val="0"/>
          <w:noProof w:val="0"/>
          <w:sz w:val="24"/>
          <w:szCs w:val="24"/>
          <w:lang w:val="en-US"/>
        </w:rPr>
      </w:pPr>
    </w:p>
    <w:p w:rsidR="6BA5B240" w:rsidP="6BA5B240" w:rsidRDefault="6BA5B240" w14:paraId="3FCE0D95" w14:textId="1C4A830D">
      <w:pPr>
        <w:pStyle w:val="Normal"/>
        <w:spacing w:line="360" w:lineRule="auto"/>
        <w:ind w:left="0" w:firstLine="0"/>
        <w:jc w:val="both"/>
        <w:rPr>
          <w:rFonts w:ascii="Calibri Light" w:hAnsi="Calibri Light" w:eastAsia="Calibri Light" w:cs="Calibri Light"/>
          <w:b w:val="1"/>
          <w:bCs w:val="1"/>
          <w:i w:val="0"/>
          <w:iCs w:val="0"/>
          <w:caps w:val="0"/>
          <w:smallCaps w:val="0"/>
          <w:noProof w:val="0"/>
          <w:sz w:val="24"/>
          <w:szCs w:val="24"/>
          <w:lang w:val="en-US"/>
        </w:rPr>
      </w:pPr>
    </w:p>
    <w:sectPr>
      <w:pgSz w:w="12240" w:h="15840" w:orient="portrait"/>
      <w:pgMar w:top="1440" w:right="1440" w:bottom="1440" w:left="1440" w:header="720" w:footer="720" w:gutter="0"/>
      <w:cols w:space="720"/>
      <w:docGrid w:linePitch="360"/>
      <w:headerReference w:type="default" r:id="Re435a56e6c9f4326"/>
      <w:footerReference w:type="default" r:id="R1bb2cd75db0341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7072051" w:rsidTr="77072051" w14:paraId="31A3E2EE">
      <w:trPr>
        <w:trHeight w:val="300"/>
      </w:trPr>
      <w:tc>
        <w:tcPr>
          <w:tcW w:w="3120" w:type="dxa"/>
          <w:tcMar/>
        </w:tcPr>
        <w:p w:rsidR="77072051" w:rsidP="77072051" w:rsidRDefault="77072051" w14:paraId="2BDBCF00" w14:textId="29EF7067">
          <w:pPr>
            <w:pStyle w:val="Header"/>
            <w:bidi w:val="0"/>
            <w:ind w:left="-115"/>
            <w:jc w:val="left"/>
          </w:pPr>
        </w:p>
      </w:tc>
      <w:tc>
        <w:tcPr>
          <w:tcW w:w="3120" w:type="dxa"/>
          <w:tcMar/>
        </w:tcPr>
        <w:p w:rsidR="77072051" w:rsidP="77072051" w:rsidRDefault="77072051" w14:paraId="07C63DBD" w14:textId="1971CEDE">
          <w:pPr>
            <w:pStyle w:val="Header"/>
            <w:bidi w:val="0"/>
            <w:jc w:val="center"/>
          </w:pPr>
        </w:p>
      </w:tc>
      <w:tc>
        <w:tcPr>
          <w:tcW w:w="3120" w:type="dxa"/>
          <w:tcMar/>
        </w:tcPr>
        <w:p w:rsidR="77072051" w:rsidP="77072051" w:rsidRDefault="77072051" w14:paraId="202F393D" w14:textId="142A9927">
          <w:pPr>
            <w:pStyle w:val="Header"/>
            <w:bidi w:val="0"/>
            <w:ind w:right="-115"/>
            <w:jc w:val="right"/>
          </w:pPr>
        </w:p>
      </w:tc>
    </w:tr>
  </w:tbl>
  <w:p w:rsidR="77072051" w:rsidP="77072051" w:rsidRDefault="77072051" w14:paraId="10100255" w14:textId="1171F45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7072051" w:rsidTr="77072051" w14:paraId="6B43C85C">
      <w:trPr>
        <w:trHeight w:val="300"/>
      </w:trPr>
      <w:tc>
        <w:tcPr>
          <w:tcW w:w="3120" w:type="dxa"/>
          <w:tcMar/>
        </w:tcPr>
        <w:p w:rsidR="77072051" w:rsidP="77072051" w:rsidRDefault="77072051" w14:paraId="314A1B76" w14:textId="0B8259A4">
          <w:pPr>
            <w:pStyle w:val="Header"/>
            <w:bidi w:val="0"/>
            <w:ind w:left="-115"/>
            <w:jc w:val="left"/>
          </w:pPr>
        </w:p>
      </w:tc>
      <w:tc>
        <w:tcPr>
          <w:tcW w:w="3120" w:type="dxa"/>
          <w:tcMar/>
        </w:tcPr>
        <w:p w:rsidR="77072051" w:rsidP="77072051" w:rsidRDefault="77072051" w14:paraId="3AA89C11" w14:textId="5E6A76BB">
          <w:pPr>
            <w:pStyle w:val="Header"/>
            <w:bidi w:val="0"/>
            <w:jc w:val="center"/>
          </w:pPr>
        </w:p>
      </w:tc>
      <w:tc>
        <w:tcPr>
          <w:tcW w:w="3120" w:type="dxa"/>
          <w:tcMar/>
        </w:tcPr>
        <w:p w:rsidR="77072051" w:rsidP="77072051" w:rsidRDefault="77072051" w14:paraId="35711FD2" w14:textId="7F443C93">
          <w:pPr>
            <w:pStyle w:val="Header"/>
            <w:bidi w:val="0"/>
            <w:ind w:right="-115"/>
            <w:jc w:val="right"/>
          </w:pPr>
        </w:p>
      </w:tc>
    </w:tr>
  </w:tbl>
  <w:p w:rsidR="77072051" w:rsidP="77072051" w:rsidRDefault="77072051" w14:paraId="4E46C448" w14:textId="22F7C6F3">
    <w:pPr>
      <w:pStyle w:val="Header"/>
      <w:bidi w:val="0"/>
    </w:pPr>
  </w:p>
</w:hdr>
</file>

<file path=word/numbering.xml><?xml version="1.0" encoding="utf-8"?>
<w:numbering xmlns:w="http://schemas.openxmlformats.org/wordprocessingml/2006/main">
  <w:abstractNum xmlns:w="http://schemas.openxmlformats.org/wordprocessingml/2006/main" w:abstractNumId="15">
    <w:nsid w:val="75e186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79c684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60129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08c09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58a1cb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d2873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2105d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b22dc2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fec33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ddbd0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22056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1d9ef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ab4e1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fd9dc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2f7ff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156D97"/>
    <w:rsid w:val="02C2D94F"/>
    <w:rsid w:val="1043101B"/>
    <w:rsid w:val="170C1330"/>
    <w:rsid w:val="33A965FF"/>
    <w:rsid w:val="3D382321"/>
    <w:rsid w:val="56156D97"/>
    <w:rsid w:val="690A29E2"/>
    <w:rsid w:val="6BA5B240"/>
    <w:rsid w:val="77072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2C050"/>
  <w15:chartTrackingRefBased/>
  <w15:docId w15:val="{2723CA54-2D21-43AB-AD31-BE934CDFE6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e435a56e6c9f4326" /><Relationship Type="http://schemas.openxmlformats.org/officeDocument/2006/relationships/footer" Target="footer.xml" Id="R1bb2cd75db034190" /><Relationship Type="http://schemas.openxmlformats.org/officeDocument/2006/relationships/numbering" Target="numbering.xml" Id="R63c2459cc6eb4c2b" /><Relationship Type="http://schemas.openxmlformats.org/officeDocument/2006/relationships/image" Target="/media/image2.png" Id="Ra6942e7869c746d4" /><Relationship Type="http://schemas.openxmlformats.org/officeDocument/2006/relationships/image" Target="/media/image7.png" Id="Rbba1a4d2b8db4dfb" /><Relationship Type="http://schemas.openxmlformats.org/officeDocument/2006/relationships/image" Target="/media/image8.png" Id="Race1ad81ef554d8c" /><Relationship Type="http://schemas.openxmlformats.org/officeDocument/2006/relationships/image" Target="/media/image9.png" Id="Rd08a5e75789a4b5e" /><Relationship Type="http://schemas.openxmlformats.org/officeDocument/2006/relationships/image" Target="/media/imagea.png" Id="Rf1daf3538d624f61" /><Relationship Type="http://schemas.openxmlformats.org/officeDocument/2006/relationships/image" Target="/media/imageb.png" Id="R3199bdea75914af7" /><Relationship Type="http://schemas.openxmlformats.org/officeDocument/2006/relationships/image" Target="/media/imaged.png" Id="R7a6af6821dbf44e0" /><Relationship Type="http://schemas.openxmlformats.org/officeDocument/2006/relationships/hyperlink" Target="https://public.tableau.com/views/___123_16958213106230/Dashboard2?:language=en-US&amp;:display_count=n&amp;:origin=viz_share_link" TargetMode="External" Id="R8a4a69d980fb4536" /><Relationship Type="http://schemas.openxmlformats.org/officeDocument/2006/relationships/image" Target="/media/image12.png" Id="R660debdda0c34677" /><Relationship Type="http://schemas.openxmlformats.org/officeDocument/2006/relationships/image" Target="/media/image13.png" Id="R4e32d43b56994c02" /><Relationship Type="http://schemas.openxmlformats.org/officeDocument/2006/relationships/image" Target="/media/image14.png" Id="R3b806d807e9944bb" /><Relationship Type="http://schemas.openxmlformats.org/officeDocument/2006/relationships/image" Target="/media/image15.png" Id="Rdc99560b401942b8" /><Relationship Type="http://schemas.openxmlformats.org/officeDocument/2006/relationships/image" Target="/media/image16.png" Id="R18e8d74951c14303" /><Relationship Type="http://schemas.openxmlformats.org/officeDocument/2006/relationships/image" Target="/media/image17.png" Id="Re6d703ce905b48f8" /><Relationship Type="http://schemas.openxmlformats.org/officeDocument/2006/relationships/hyperlink" Target="https://public.tableau.com/views/___123_16958213106230/Dashboard1?:language=en-US&amp;:display_count=n&amp;:origin=viz_share_link" TargetMode="External" Id="Red94c46bf451423e" /><Relationship Type="http://schemas.openxmlformats.org/officeDocument/2006/relationships/hyperlink" Target="https://public.tableau.com/views/___123_16958213106230/Story1?:language=en-US&amp;:display_count=n&amp;:origin=viz_share_link" TargetMode="External" Id="Ra82ea687718d4201" /><Relationship Type="http://schemas.openxmlformats.org/officeDocument/2006/relationships/hyperlink" Target="https://drive.google.com/file/d/1Lr-fiC6uWZjQ_866SAUDhxWuF8tf25wl/view?usp=drive_link" TargetMode="External" Id="Rcd208aba863b46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2023-10-09T13:42:11.2466930Z</dcterms:created>
  <dcterms:modified xsi:type="dcterms:W3CDTF">2023-10-11T17:59:28.9469145Z</dcterms:modified>
  <dc:creator>vaishali vaishali</dc:creator>
  <lastModifiedBy>vaishali vaishali</lastModifiedBy>
</coreProperties>
</file>