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D09C" w14:textId="524AE4CF" w:rsidR="00801B05" w:rsidRDefault="00801B05">
      <w:pPr>
        <w:rPr>
          <w:rFonts w:ascii="Arial" w:eastAsia="Arial" w:hAnsi="Arial" w:cs="Arial"/>
          <w:color w:val="000000" w:themeColor="text1"/>
          <w:sz w:val="35"/>
          <w:szCs w:val="35"/>
        </w:rPr>
      </w:pPr>
      <w:r w:rsidRPr="00801B05">
        <w:rPr>
          <w:rFonts w:ascii="Arial" w:eastAsia="Arial" w:hAnsi="Arial" w:cs="Arial"/>
          <w:color w:val="000000" w:themeColor="text1"/>
          <w:sz w:val="35"/>
          <w:szCs w:val="35"/>
        </w:rPr>
        <w:drawing>
          <wp:inline distT="0" distB="0" distL="0" distR="0" wp14:anchorId="1E38B0A5" wp14:editId="7FDD5C71">
            <wp:extent cx="2082722" cy="545796"/>
            <wp:effectExtent l="0" t="0" r="0" b="6985"/>
            <wp:docPr id="5" name="Picture 4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68B2E0-1278-B945-889F-4419F3132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6168B2E0-1278-B945-889F-4419F31320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722" cy="5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829" w14:textId="77777777" w:rsidR="00801B05" w:rsidRDefault="00801B05">
      <w:pPr>
        <w:rPr>
          <w:rFonts w:ascii="Arial" w:eastAsia="Arial" w:hAnsi="Arial" w:cs="Arial"/>
          <w:color w:val="000000" w:themeColor="text1"/>
          <w:sz w:val="35"/>
          <w:szCs w:val="35"/>
        </w:rPr>
      </w:pPr>
    </w:p>
    <w:p w14:paraId="4BE802DB" w14:textId="2E1A9A7C" w:rsidR="00E16BCE" w:rsidRDefault="27ABA898">
      <w:pPr>
        <w:rPr>
          <w:rFonts w:ascii="Arial" w:eastAsia="Arial" w:hAnsi="Arial" w:cs="Arial"/>
          <w:color w:val="000000" w:themeColor="text1"/>
          <w:sz w:val="35"/>
          <w:szCs w:val="35"/>
        </w:rPr>
      </w:pPr>
      <w:r w:rsidRPr="27ABA898">
        <w:rPr>
          <w:rFonts w:ascii="Arial" w:eastAsia="Arial" w:hAnsi="Arial" w:cs="Arial"/>
          <w:color w:val="000000" w:themeColor="text1"/>
          <w:sz w:val="35"/>
          <w:szCs w:val="35"/>
        </w:rPr>
        <w:t xml:space="preserve">CEO Sustainability Statement </w:t>
      </w:r>
    </w:p>
    <w:p w14:paraId="676CD126" w14:textId="4C7BFEBA" w:rsidR="003745B7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At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VALEN in Switzerland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, our purpose is to help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families and their partners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get ahead in life and in business. We’re committed to making a positive difference economically, </w:t>
      </w:r>
      <w:proofErr w:type="gramStart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socially</w:t>
      </w:r>
      <w:proofErr w:type="gramEnd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and environmentally, and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focus on:</w:t>
      </w:r>
    </w:p>
    <w:p w14:paraId="1A7C2224" w14:textId="18676451" w:rsidR="003745B7" w:rsidRPr="00E16BCE" w:rsidRDefault="003745B7">
      <w:pP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E</w:t>
      </w:r>
      <w:r w:rsidR="27ABA898"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 xml:space="preserve">mpowering </w:t>
      </w: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Families</w:t>
      </w:r>
      <w:r w:rsidR="009A5EF3"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.</w:t>
      </w:r>
    </w:p>
    <w:p w14:paraId="798DCFA4" w14:textId="4766C39F" w:rsidR="003745B7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We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 xml:space="preserve">wish to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make it eas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ier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for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families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to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organise their lives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– anytime, anywhere – by giving them the information and tools they need to make smart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 xml:space="preserve">, real-time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decisions now, and for the future. </w:t>
      </w:r>
    </w:p>
    <w:p w14:paraId="4E423910" w14:textId="77777777" w:rsidR="003745B7" w:rsidRPr="00E16BCE" w:rsidRDefault="27ABA898">
      <w:pP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Helping our people to be their best</w:t>
      </w:r>
      <w:r w:rsidR="003745B7"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.</w:t>
      </w:r>
    </w:p>
    <w:p w14:paraId="6435F584" w14:textId="7FA97A53" w:rsidR="009A5EF3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We’re dedicated to being a great place to work. We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 xml:space="preserve">wish to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create an environment where our people can challenge themselves, reach their potential, and contribute to the future of the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VALEN philosophy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. </w:t>
      </w:r>
    </w:p>
    <w:p w14:paraId="1F0A21D3" w14:textId="4CBD620D" w:rsidR="009A5EF3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Working with others to build a strong community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.</w:t>
      </w:r>
    </w:p>
    <w:p w14:paraId="525D18BF" w14:textId="77777777" w:rsidR="009A5EF3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We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 xml:space="preserve">plan to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partner with not-for-profits and social enterprises in our community that share our goals and </w:t>
      </w:r>
      <w:proofErr w:type="gramStart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values, and</w:t>
      </w:r>
      <w:proofErr w:type="gramEnd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align with our approach to sustainability. </w:t>
      </w:r>
    </w:p>
    <w:p w14:paraId="408E749D" w14:textId="77777777" w:rsidR="009A5EF3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Our sustainability strategy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 xml:space="preserve"> a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s a purpose-driven business, sustainability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will be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integral to the way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VALEN in Switzerland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operates. This includes good governance; fair service;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striving to be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 top employer; and building a strong community in which we can all get ahead.</w:t>
      </w:r>
    </w:p>
    <w:p w14:paraId="1FC18D4D" w14:textId="77777777" w:rsidR="00EF3A2A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Being sustainable involves more than just reducing our own footprint; it also influences the choices we make – as a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 xml:space="preserve">services-driven business.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We also view sustainability as a source of competitive advantage. By integrating sustainability into our business strategy and operations, we are well placed to help facilitate a transition towards a fairer, greener economy by both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contributing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 xml:space="preserve"> to families’ </w:t>
      </w:r>
      <w:r w:rsidR="00EF3A2A" w:rsidRPr="27ABA898">
        <w:rPr>
          <w:rFonts w:ascii="Arial" w:eastAsia="Arial" w:hAnsi="Arial" w:cs="Arial"/>
          <w:color w:val="000000" w:themeColor="text1"/>
          <w:sz w:val="27"/>
          <w:szCs w:val="27"/>
        </w:rPr>
        <w:t>efforts in this area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 xml:space="preserve">, </w:t>
      </w:r>
      <w:r w:rsidR="009A5EF3">
        <w:rPr>
          <w:rFonts w:ascii="Arial" w:eastAsia="Arial" w:hAnsi="Arial" w:cs="Arial"/>
          <w:color w:val="000000" w:themeColor="text1"/>
          <w:sz w:val="27"/>
          <w:szCs w:val="27"/>
        </w:rPr>
        <w:t>through the sustainable operations and technology we adopt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 xml:space="preserve">, particularly “green data” processing,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and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 xml:space="preserve"> by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supporting 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>partners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that contribute solutions to environmental and social challenges. </w:t>
      </w:r>
    </w:p>
    <w:p w14:paraId="05AD2635" w14:textId="77777777" w:rsidR="008220D5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lastRenderedPageBreak/>
        <w:t xml:space="preserve">Our 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>general business strategy,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as well as our broader business ambitions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>,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follow a</w:t>
      </w:r>
      <w:r w:rsidR="00EF3A2A">
        <w:rPr>
          <w:rFonts w:ascii="Arial" w:eastAsia="Arial" w:hAnsi="Arial" w:cs="Arial"/>
          <w:color w:val="000000" w:themeColor="text1"/>
          <w:sz w:val="27"/>
          <w:szCs w:val="27"/>
        </w:rPr>
        <w:t xml:space="preserve"> “sustainability-considered”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 xml:space="preserve">model to include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social, </w:t>
      </w:r>
      <w:proofErr w:type="gramStart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ethical</w:t>
      </w:r>
      <w:proofErr w:type="gramEnd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and environmental criteria. </w:t>
      </w:r>
    </w:p>
    <w:p w14:paraId="26CA788E" w14:textId="77777777" w:rsidR="008220D5" w:rsidRDefault="008220D5">
      <w:pPr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25F7984F" w14:textId="5E9F77F9" w:rsidR="006E473F" w:rsidRDefault="27ABA898"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We implement the Equator Principles in our internal environmental and social policies, procedures and standards and they are embedded in our Environmental and Social Risk Framework. </w:t>
      </w:r>
    </w:p>
    <w:p w14:paraId="5CECC79A" w14:textId="6DF43401" w:rsidR="008220D5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Working with our </w:t>
      </w:r>
      <w:r w:rsidR="008220D5"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stakeholders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w</w:t>
      </w:r>
      <w:r w:rsidR="008220D5" w:rsidRPr="27ABA898">
        <w:rPr>
          <w:rFonts w:ascii="Arial" w:eastAsia="Arial" w:hAnsi="Arial" w:cs="Arial"/>
          <w:color w:val="000000" w:themeColor="text1"/>
          <w:sz w:val="27"/>
          <w:szCs w:val="27"/>
        </w:rPr>
        <w:t>e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 xml:space="preserve">seek to 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remain accountable to stakeholders across government and industry, as well as our people, our </w:t>
      </w:r>
      <w:proofErr w:type="spellStart"/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our</w:t>
      </w:r>
      <w:proofErr w:type="spellEnd"/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 xml:space="preserve"> family licence users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, our </w:t>
      </w:r>
      <w:proofErr w:type="gramStart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community</w:t>
      </w:r>
      <w:proofErr w:type="gramEnd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and our business partners – and their expectations determine our priorities.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Our family users can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trust us to look after their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interest</w:t>
      </w:r>
      <w:r w:rsidR="00E16BCE">
        <w:rPr>
          <w:rFonts w:ascii="Arial" w:eastAsia="Arial" w:hAnsi="Arial" w:cs="Arial"/>
          <w:color w:val="000000" w:themeColor="text1"/>
          <w:sz w:val="27"/>
          <w:szCs w:val="27"/>
        </w:rPr>
        <w:t>s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>, and</w:t>
      </w:r>
      <w:proofErr w:type="gramEnd"/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be transparent and honest in the way we operate. </w:t>
      </w:r>
      <w:r w:rsidR="003745B7">
        <w:rPr>
          <w:rFonts w:ascii="Arial" w:eastAsia="Arial" w:hAnsi="Arial" w:cs="Arial"/>
          <w:color w:val="000000" w:themeColor="text1"/>
          <w:sz w:val="27"/>
          <w:szCs w:val="27"/>
        </w:rPr>
        <w:t>VALEN in Switzerland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will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00E16BCE" w:rsidRPr="27ABA898">
        <w:rPr>
          <w:rFonts w:ascii="Arial" w:eastAsia="Arial" w:hAnsi="Arial" w:cs="Arial"/>
          <w:color w:val="000000" w:themeColor="text1"/>
          <w:sz w:val="27"/>
          <w:szCs w:val="27"/>
        </w:rPr>
        <w:t>publicly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champion the importance of organisational culture in ensuring the </w:t>
      </w:r>
      <w:r w:rsidR="008220D5">
        <w:rPr>
          <w:rFonts w:ascii="Arial" w:eastAsia="Arial" w:hAnsi="Arial" w:cs="Arial"/>
          <w:color w:val="000000" w:themeColor="text1"/>
          <w:sz w:val="27"/>
          <w:szCs w:val="27"/>
        </w:rPr>
        <w:t>Family Office</w:t>
      </w: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industry operates ethically and responsibly. </w:t>
      </w:r>
    </w:p>
    <w:p w14:paraId="530879C8" w14:textId="77777777" w:rsidR="00E16BCE" w:rsidRDefault="27ABA898">
      <w:pPr>
        <w:rPr>
          <w:rFonts w:ascii="Arial" w:eastAsia="Arial" w:hAnsi="Arial" w:cs="Arial"/>
          <w:color w:val="000000" w:themeColor="text1"/>
          <w:sz w:val="27"/>
          <w:szCs w:val="27"/>
        </w:rPr>
      </w:pPr>
      <w:r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As a purpose driven organisation, we believe the onus is on us to consistently demonstrate behaviours in line with our principles and values. </w:t>
      </w:r>
    </w:p>
    <w:p w14:paraId="5407F01F" w14:textId="0734C720" w:rsidR="00E16BCE" w:rsidRDefault="008220D5">
      <w:pPr>
        <w:rPr>
          <w:rFonts w:ascii="Arial" w:eastAsia="Arial" w:hAnsi="Arial" w:cs="Arial"/>
          <w:color w:val="000000" w:themeColor="text1"/>
          <w:sz w:val="27"/>
          <w:szCs w:val="27"/>
        </w:rPr>
      </w:pPr>
      <w:r>
        <w:rPr>
          <w:rFonts w:ascii="Arial" w:eastAsia="Arial" w:hAnsi="Arial" w:cs="Arial"/>
          <w:color w:val="000000" w:themeColor="text1"/>
          <w:sz w:val="27"/>
          <w:szCs w:val="27"/>
        </w:rPr>
        <w:t>Our</w:t>
      </w:r>
      <w:r w:rsidR="27ABA898"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values and behaviours underpin our culture and influence the way we do </w:t>
      </w:r>
      <w:proofErr w:type="gramStart"/>
      <w:r w:rsidR="27ABA898" w:rsidRPr="27ABA898">
        <w:rPr>
          <w:rFonts w:ascii="Arial" w:eastAsia="Arial" w:hAnsi="Arial" w:cs="Arial"/>
          <w:color w:val="000000" w:themeColor="text1"/>
          <w:sz w:val="27"/>
          <w:szCs w:val="27"/>
        </w:rPr>
        <w:t>things:</w:t>
      </w:r>
      <w:proofErr w:type="gramEnd"/>
      <w:r w:rsidR="27ABA898" w:rsidRPr="27ABA898">
        <w:rPr>
          <w:rFonts w:ascii="Arial" w:eastAsia="Arial" w:hAnsi="Arial" w:cs="Arial"/>
          <w:color w:val="000000" w:themeColor="text1"/>
          <w:sz w:val="27"/>
          <w:szCs w:val="27"/>
        </w:rPr>
        <w:t xml:space="preserve"> be honest, be prudent and be responsible.</w:t>
      </w:r>
    </w:p>
    <w:p w14:paraId="0EC7C575" w14:textId="20EEE123" w:rsidR="00E16BCE" w:rsidRDefault="00E16BCE">
      <w:pPr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073FC812" w14:textId="314F00D4" w:rsidR="00E16BCE" w:rsidRPr="00E16BCE" w:rsidRDefault="00E16BCE">
      <w:pP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John Sinclair – CEO &amp; Founder</w:t>
      </w:r>
    </w:p>
    <w:p w14:paraId="3EDF9ABC" w14:textId="06044C6A" w:rsidR="00E16BCE" w:rsidRPr="00E16BCE" w:rsidRDefault="00E16BCE">
      <w:pP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  <w:r w:rsidRPr="00E16BCE"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>The VALEN Program</w:t>
      </w:r>
    </w:p>
    <w:p w14:paraId="738E1DA0" w14:textId="77777777" w:rsidR="00E16BCE" w:rsidRDefault="00E16BCE">
      <w:pPr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5E5787A5" w14:textId="004ED9A1" w:rsidR="006E473F" w:rsidRDefault="006E473F" w:rsidP="27ABA898"/>
    <w:sectPr w:rsidR="006E47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6DC013"/>
    <w:rsid w:val="003745B7"/>
    <w:rsid w:val="006E473F"/>
    <w:rsid w:val="00801B05"/>
    <w:rsid w:val="008220D5"/>
    <w:rsid w:val="009A5EF3"/>
    <w:rsid w:val="00E16BCE"/>
    <w:rsid w:val="00EF3A2A"/>
    <w:rsid w:val="2011D008"/>
    <w:rsid w:val="27ABA898"/>
    <w:rsid w:val="4E6DC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D008"/>
  <w15:chartTrackingRefBased/>
  <w15:docId w15:val="{2B9BC452-C604-47CF-9458-EF071D29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3</cp:revision>
  <dcterms:created xsi:type="dcterms:W3CDTF">2022-04-06T10:09:00Z</dcterms:created>
  <dcterms:modified xsi:type="dcterms:W3CDTF">2022-04-06T10:11:00Z</dcterms:modified>
</cp:coreProperties>
</file>